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718B" w14:textId="74F63BC4" w:rsidR="00CD7472" w:rsidRPr="004B4B13" w:rsidRDefault="008B34A4" w:rsidP="00CD7472">
      <w:pPr>
        <w:spacing w:before="240" w:after="120" w:line="300" w:lineRule="exact"/>
        <w:outlineLvl w:val="1"/>
        <w:rPr>
          <w:rFonts w:ascii="Gill Sans MT" w:eastAsia="Yu Gothic Light" w:hAnsi="Gill Sans MT" w:cs="Gill Sans"/>
          <w:b/>
          <w:color w:val="002F6C"/>
          <w:sz w:val="26"/>
          <w:szCs w:val="28"/>
          <w:lang w:bidi="en-US"/>
        </w:rPr>
      </w:pPr>
      <w:r>
        <w:rPr>
          <w:rFonts w:ascii="Gill Sans MT" w:eastAsia="Yu Gothic Light" w:hAnsi="Gill Sans MT" w:cs="Gill Sans"/>
          <w:b/>
          <w:color w:val="002F6C"/>
          <w:sz w:val="26"/>
          <w:szCs w:val="28"/>
          <w:lang w:bidi="en-US"/>
        </w:rPr>
        <w:t>A</w:t>
      </w:r>
      <w:r w:rsidR="00CD7472" w:rsidRPr="004B4B13">
        <w:rPr>
          <w:rFonts w:ascii="Gill Sans MT" w:eastAsia="Yu Gothic Light" w:hAnsi="Gill Sans MT" w:cs="Gill Sans"/>
          <w:b/>
          <w:color w:val="002F6C"/>
          <w:sz w:val="26"/>
          <w:szCs w:val="28"/>
          <w:lang w:bidi="en-US"/>
        </w:rPr>
        <w:t xml:space="preserve">nnex </w:t>
      </w:r>
      <w:r w:rsidR="00DA2EAB">
        <w:rPr>
          <w:rFonts w:ascii="Gill Sans MT" w:eastAsia="Yu Gothic Light" w:hAnsi="Gill Sans MT" w:cs="Gill Sans"/>
          <w:b/>
          <w:color w:val="002F6C"/>
          <w:sz w:val="26"/>
          <w:szCs w:val="28"/>
          <w:lang w:bidi="en-US"/>
        </w:rPr>
        <w:t>E</w:t>
      </w:r>
      <w:r w:rsidR="00CD7472" w:rsidRPr="004B4B13">
        <w:rPr>
          <w:rFonts w:ascii="Gill Sans MT" w:eastAsia="Yu Gothic Light" w:hAnsi="Gill Sans MT" w:cs="Gill Sans"/>
          <w:b/>
          <w:color w:val="002F6C"/>
          <w:sz w:val="26"/>
          <w:szCs w:val="28"/>
          <w:lang w:bidi="en-US"/>
        </w:rPr>
        <w:t>: Capacity Building for Malaria Capability and Maturity Model</w:t>
      </w:r>
    </w:p>
    <w:p w14:paraId="5F46748F" w14:textId="7EAC59C3" w:rsidR="00970CB0" w:rsidRPr="008339C5" w:rsidRDefault="00970CB0" w:rsidP="00483539">
      <w:pPr>
        <w:pStyle w:val="Heading41"/>
        <w:rPr>
          <w:sz w:val="22"/>
          <w:szCs w:val="22"/>
        </w:rPr>
      </w:pPr>
      <w:r w:rsidRPr="008339C5">
        <w:rPr>
          <w:sz w:val="22"/>
          <w:szCs w:val="22"/>
        </w:rPr>
        <w:t>Objective</w:t>
      </w:r>
    </w:p>
    <w:p w14:paraId="34FC86A0" w14:textId="0E7CE977" w:rsidR="00AA767A" w:rsidRPr="004B4B13" w:rsidRDefault="00C77ED8" w:rsidP="00AA767A">
      <w:pPr>
        <w:rPr>
          <w:rFonts w:ascii="Gill Sans MT" w:hAnsi="Gill Sans MT"/>
          <w:lang w:bidi="en-US"/>
        </w:rPr>
      </w:pPr>
      <w:r w:rsidRPr="004B4B13">
        <w:rPr>
          <w:rFonts w:ascii="Gill Sans MT" w:hAnsi="Gill Sans MT"/>
        </w:rPr>
        <w:t xml:space="preserve">The </w:t>
      </w:r>
      <w:r w:rsidR="009F2CAF">
        <w:rPr>
          <w:rFonts w:ascii="Gill Sans MT" w:hAnsi="Gill Sans MT"/>
        </w:rPr>
        <w:t>Capability and Maturity Model (</w:t>
      </w:r>
      <w:r w:rsidRPr="004B4B13">
        <w:rPr>
          <w:rFonts w:ascii="Gill Sans MT" w:hAnsi="Gill Sans MT"/>
        </w:rPr>
        <w:t>CMM</w:t>
      </w:r>
      <w:r w:rsidR="009F2CAF">
        <w:rPr>
          <w:rFonts w:ascii="Gill Sans MT" w:hAnsi="Gill Sans MT"/>
        </w:rPr>
        <w:t xml:space="preserve">) </w:t>
      </w:r>
      <w:r w:rsidRPr="004B4B13">
        <w:rPr>
          <w:rFonts w:ascii="Gill Sans MT" w:hAnsi="Gill Sans MT"/>
        </w:rPr>
        <w:t>assesses how a team or organizational units work together to</w:t>
      </w:r>
      <w:r w:rsidR="009F2CAF">
        <w:rPr>
          <w:rFonts w:ascii="Gill Sans MT" w:hAnsi="Gill Sans MT"/>
        </w:rPr>
        <w:t xml:space="preserve"> </w:t>
      </w:r>
      <w:r w:rsidRPr="004B4B13">
        <w:rPr>
          <w:rFonts w:ascii="Gill Sans MT" w:hAnsi="Gill Sans MT"/>
        </w:rPr>
        <w:t>achieve set objectives. The tool uses a five-scale scoring system ranging from "initial" to "optimizing</w:t>
      </w:r>
      <w:r w:rsidR="009A590B" w:rsidRPr="004B4B13">
        <w:rPr>
          <w:rFonts w:ascii="Gill Sans MT" w:hAnsi="Gill Sans MT"/>
        </w:rPr>
        <w:t>.</w:t>
      </w:r>
      <w:r w:rsidRPr="004B4B13">
        <w:rPr>
          <w:rFonts w:ascii="Gill Sans MT" w:hAnsi="Gill Sans MT"/>
        </w:rPr>
        <w:t>"</w:t>
      </w:r>
      <w:r w:rsidR="009A590B" w:rsidRPr="004B4B13">
        <w:rPr>
          <w:rFonts w:ascii="Gill Sans MT" w:hAnsi="Gill Sans MT"/>
        </w:rPr>
        <w:t xml:space="preserve"> </w:t>
      </w:r>
      <w:r w:rsidRPr="004B4B13">
        <w:rPr>
          <w:rFonts w:ascii="Gill Sans MT" w:hAnsi="Gill Sans MT"/>
        </w:rPr>
        <w:t>CBM adapted the tool to assess the maturity of N</w:t>
      </w:r>
      <w:r w:rsidR="00265193">
        <w:rPr>
          <w:rFonts w:ascii="Gill Sans MT" w:hAnsi="Gill Sans MT"/>
        </w:rPr>
        <w:t xml:space="preserve">ational </w:t>
      </w:r>
      <w:r w:rsidRPr="004B4B13">
        <w:rPr>
          <w:rFonts w:ascii="Gill Sans MT" w:hAnsi="Gill Sans MT"/>
        </w:rPr>
        <w:t>M</w:t>
      </w:r>
      <w:r w:rsidR="00265193">
        <w:rPr>
          <w:rFonts w:ascii="Gill Sans MT" w:hAnsi="Gill Sans MT"/>
        </w:rPr>
        <w:t xml:space="preserve">alaria </w:t>
      </w:r>
      <w:r w:rsidRPr="004B4B13">
        <w:rPr>
          <w:rFonts w:ascii="Gill Sans MT" w:hAnsi="Gill Sans MT"/>
        </w:rPr>
        <w:t>C</w:t>
      </w:r>
      <w:r w:rsidR="00265193">
        <w:rPr>
          <w:rFonts w:ascii="Gill Sans MT" w:hAnsi="Gill Sans MT"/>
        </w:rPr>
        <w:t xml:space="preserve">ontrol </w:t>
      </w:r>
      <w:r w:rsidRPr="004B4B13">
        <w:rPr>
          <w:rFonts w:ascii="Gill Sans MT" w:hAnsi="Gill Sans MT"/>
        </w:rPr>
        <w:t>P</w:t>
      </w:r>
      <w:r w:rsidR="00265193">
        <w:rPr>
          <w:rFonts w:ascii="Gill Sans MT" w:hAnsi="Gill Sans MT"/>
        </w:rPr>
        <w:t>rogram</w:t>
      </w:r>
      <w:r w:rsidRPr="004B4B13">
        <w:rPr>
          <w:rFonts w:ascii="Gill Sans MT" w:hAnsi="Gill Sans MT"/>
        </w:rPr>
        <w:t>s</w:t>
      </w:r>
      <w:r w:rsidR="00265193">
        <w:rPr>
          <w:rFonts w:ascii="Gill Sans MT" w:hAnsi="Gill Sans MT"/>
        </w:rPr>
        <w:t xml:space="preserve"> (NMCPs)</w:t>
      </w:r>
      <w:r w:rsidRPr="004B4B13">
        <w:rPr>
          <w:rFonts w:ascii="Gill Sans MT" w:hAnsi="Gill Sans MT"/>
        </w:rPr>
        <w:t xml:space="preserve"> across five dimensions – </w:t>
      </w:r>
      <w:r w:rsidR="00A424B8">
        <w:rPr>
          <w:rFonts w:ascii="Gill Sans MT" w:hAnsi="Gill Sans MT"/>
        </w:rPr>
        <w:t>monitoring and e</w:t>
      </w:r>
      <w:bookmarkStart w:id="0" w:name="_GoBack"/>
      <w:bookmarkEnd w:id="0"/>
      <w:r w:rsidR="00A424B8">
        <w:rPr>
          <w:rFonts w:ascii="Gill Sans MT" w:hAnsi="Gill Sans MT"/>
        </w:rPr>
        <w:t>valuation (</w:t>
      </w:r>
      <w:r w:rsidRPr="004B4B13">
        <w:rPr>
          <w:rFonts w:ascii="Gill Sans MT" w:hAnsi="Gill Sans MT"/>
        </w:rPr>
        <w:t>M&amp;E</w:t>
      </w:r>
      <w:r w:rsidR="00A424B8">
        <w:rPr>
          <w:rFonts w:ascii="Gill Sans MT" w:hAnsi="Gill Sans MT"/>
        </w:rPr>
        <w:t>);</w:t>
      </w:r>
      <w:r w:rsidRPr="004B4B13">
        <w:rPr>
          <w:rFonts w:ascii="Gill Sans MT" w:hAnsi="Gill Sans MT"/>
        </w:rPr>
        <w:t xml:space="preserve"> strategic planning, supply chain, leadership, management, and governance, and human resources – each with its own elements (</w:t>
      </w:r>
      <w:r w:rsidR="00855D36" w:rsidRPr="004B4B13">
        <w:rPr>
          <w:rFonts w:ascii="Gill Sans MT" w:hAnsi="Gill Sans MT"/>
        </w:rPr>
        <w:t>see Figure 1)</w:t>
      </w:r>
      <w:r w:rsidRPr="004B4B13">
        <w:rPr>
          <w:rFonts w:ascii="Gill Sans MT" w:hAnsi="Gill Sans MT"/>
        </w:rPr>
        <w:t>. The five dimensions integrate</w:t>
      </w:r>
      <w:r w:rsidR="009B2186">
        <w:rPr>
          <w:rFonts w:ascii="Gill Sans MT" w:hAnsi="Gill Sans MT"/>
        </w:rPr>
        <w:t xml:space="preserve"> </w:t>
      </w:r>
      <w:r w:rsidRPr="004B4B13">
        <w:rPr>
          <w:rFonts w:ascii="Gill Sans MT" w:hAnsi="Gill Sans MT"/>
        </w:rPr>
        <w:t>essential aspects of NMCPs</w:t>
      </w:r>
      <w:r w:rsidR="00AB71B2">
        <w:rPr>
          <w:rFonts w:ascii="Gill Sans MT" w:hAnsi="Gill Sans MT"/>
        </w:rPr>
        <w:t>’</w:t>
      </w:r>
      <w:r w:rsidRPr="004B4B13">
        <w:rPr>
          <w:rFonts w:ascii="Gill Sans MT" w:hAnsi="Gill Sans MT"/>
        </w:rPr>
        <w:t xml:space="preserve"> functions. The dimensions and elements are illustrated further in </w:t>
      </w:r>
      <w:r w:rsidR="009A05D5" w:rsidRPr="004B4B13">
        <w:rPr>
          <w:rFonts w:ascii="Gill Sans MT" w:hAnsi="Gill Sans MT"/>
        </w:rPr>
        <w:t xml:space="preserve">the following pages. </w:t>
      </w:r>
    </w:p>
    <w:p w14:paraId="70F83F55" w14:textId="3353F9CE" w:rsidR="00AA767A" w:rsidRPr="008339C5" w:rsidRDefault="008339C5" w:rsidP="00273943">
      <w:pPr>
        <w:pStyle w:val="Heading41"/>
        <w:rPr>
          <w:sz w:val="22"/>
          <w:szCs w:val="22"/>
        </w:rPr>
      </w:pPr>
      <w:r w:rsidRPr="008339C5">
        <w:rPr>
          <w:rFonts w:eastAsia="Gill Sans MT"/>
          <w:noProof/>
          <w:color w:val="504A4A"/>
          <w:sz w:val="22"/>
          <w:szCs w:val="22"/>
        </w:rPr>
        <mc:AlternateContent>
          <mc:Choice Requires="wpg">
            <w:drawing>
              <wp:anchor distT="0" distB="0" distL="114300" distR="114300" simplePos="0" relativeHeight="251659264" behindDoc="1" locked="0" layoutInCell="1" allowOverlap="1" wp14:anchorId="5A6B3931" wp14:editId="3769F724">
                <wp:simplePos x="0" y="0"/>
                <wp:positionH relativeFrom="column">
                  <wp:posOffset>1530350</wp:posOffset>
                </wp:positionH>
                <wp:positionV relativeFrom="paragraph">
                  <wp:posOffset>101600</wp:posOffset>
                </wp:positionV>
                <wp:extent cx="4584700" cy="3253740"/>
                <wp:effectExtent l="0" t="0" r="25400" b="22860"/>
                <wp:wrapTight wrapText="bothSides">
                  <wp:wrapPolygon edited="0">
                    <wp:start x="269" y="0"/>
                    <wp:lineTo x="90" y="4300"/>
                    <wp:lineTo x="90" y="17452"/>
                    <wp:lineTo x="5565" y="18464"/>
                    <wp:lineTo x="449" y="18590"/>
                    <wp:lineTo x="90" y="18717"/>
                    <wp:lineTo x="90" y="21625"/>
                    <wp:lineTo x="21630" y="21625"/>
                    <wp:lineTo x="21630" y="18590"/>
                    <wp:lineTo x="11488" y="18464"/>
                    <wp:lineTo x="21630" y="17452"/>
                    <wp:lineTo x="21630" y="1770"/>
                    <wp:lineTo x="20732" y="0"/>
                    <wp:lineTo x="269" y="0"/>
                  </wp:wrapPolygon>
                </wp:wrapTight>
                <wp:docPr id="32" name="Group 32"/>
                <wp:cNvGraphicFramePr/>
                <a:graphic xmlns:a="http://schemas.openxmlformats.org/drawingml/2006/main">
                  <a:graphicData uri="http://schemas.microsoft.com/office/word/2010/wordprocessingGroup">
                    <wpg:wgp>
                      <wpg:cNvGrpSpPr/>
                      <wpg:grpSpPr>
                        <a:xfrm>
                          <a:off x="0" y="0"/>
                          <a:ext cx="4584698" cy="3253740"/>
                          <a:chOff x="0" y="0"/>
                          <a:chExt cx="4585314" cy="3254281"/>
                        </a:xfrm>
                      </wpg:grpSpPr>
                      <wpg:grpSp>
                        <wpg:cNvPr id="240" name="Group 230"/>
                        <wpg:cNvGrpSpPr/>
                        <wpg:grpSpPr>
                          <a:xfrm>
                            <a:off x="54591" y="272956"/>
                            <a:ext cx="4530723" cy="2981325"/>
                            <a:chOff x="0" y="0"/>
                            <a:chExt cx="5486400" cy="3200400"/>
                          </a:xfrm>
                        </wpg:grpSpPr>
                        <wpg:graphicFrame>
                          <wpg:cNvPr id="241" name="Diagram 239"/>
                          <wpg:cNvFrPr/>
                          <wpg:xfrm>
                            <a:off x="0" y="0"/>
                            <a:ext cx="5486400" cy="320040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243" name="Arrow: Left-Right 240"/>
                          <wps:cNvSpPr/>
                          <wps:spPr>
                            <a:xfrm rot="5400000">
                              <a:off x="2571419" y="297345"/>
                              <a:ext cx="365760" cy="274320"/>
                            </a:xfrm>
                            <a:prstGeom prst="leftRightArrow">
                              <a:avLst/>
                            </a:prstGeom>
                            <a:solidFill>
                              <a:srgbClr val="002F6C"/>
                            </a:solidFill>
                            <a:ln w="12700" cap="flat" cmpd="sng" algn="ctr">
                              <a:solidFill>
                                <a:srgbClr val="002F6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Arrow: Left-Right 241"/>
                          <wps:cNvSpPr/>
                          <wps:spPr>
                            <a:xfrm rot="5400000">
                              <a:off x="2547566" y="1012963"/>
                              <a:ext cx="365760" cy="274320"/>
                            </a:xfrm>
                            <a:prstGeom prst="leftRightArrow">
                              <a:avLst/>
                            </a:prstGeom>
                            <a:solidFill>
                              <a:srgbClr val="002F6C"/>
                            </a:solidFill>
                            <a:ln w="12700" cap="flat" cmpd="sng" algn="ctr">
                              <a:solidFill>
                                <a:srgbClr val="002F6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Arrow: Left-Right 243"/>
                          <wps:cNvSpPr/>
                          <wps:spPr>
                            <a:xfrm rot="5400000">
                              <a:off x="2571419" y="1712678"/>
                              <a:ext cx="365760" cy="274320"/>
                            </a:xfrm>
                            <a:prstGeom prst="leftRightArrow">
                              <a:avLst/>
                            </a:prstGeom>
                            <a:solidFill>
                              <a:srgbClr val="002F6C"/>
                            </a:solidFill>
                            <a:ln w="12700" cap="flat" cmpd="sng" algn="ctr">
                              <a:solidFill>
                                <a:srgbClr val="002F6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Left-Right 253"/>
                          <wps:cNvSpPr/>
                          <wps:spPr>
                            <a:xfrm rot="5400000">
                              <a:off x="2547565" y="2404442"/>
                              <a:ext cx="365760" cy="274320"/>
                            </a:xfrm>
                            <a:prstGeom prst="leftRightArrow">
                              <a:avLst/>
                            </a:prstGeom>
                            <a:solidFill>
                              <a:srgbClr val="002F6C"/>
                            </a:solidFill>
                            <a:ln w="12700" cap="flat" cmpd="sng" algn="ctr">
                              <a:solidFill>
                                <a:srgbClr val="002F6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Text Box 2"/>
                        <wps:cNvSpPr txBox="1">
                          <a:spLocks noChangeArrowheads="1"/>
                        </wps:cNvSpPr>
                        <wps:spPr bwMode="auto">
                          <a:xfrm>
                            <a:off x="0" y="0"/>
                            <a:ext cx="4476115" cy="316230"/>
                          </a:xfrm>
                          <a:prstGeom prst="rect">
                            <a:avLst/>
                          </a:prstGeom>
                          <a:noFill/>
                          <a:ln w="9525">
                            <a:noFill/>
                            <a:miter lim="800000"/>
                            <a:headEnd/>
                            <a:tailEnd/>
                          </a:ln>
                        </wps:spPr>
                        <wps:txbx>
                          <w:txbxContent>
                            <w:p w14:paraId="29E7C387" w14:textId="4C93B990" w:rsidR="000E36FB" w:rsidRDefault="000E36FB" w:rsidP="000E36FB">
                              <w:pPr>
                                <w:pStyle w:val="FigTableSub"/>
                              </w:pPr>
                              <w:r>
                                <w:t xml:space="preserve">Figure 1: CMM </w:t>
                              </w:r>
                              <w:r w:rsidR="00692412">
                                <w:t>d</w:t>
                              </w:r>
                              <w:r>
                                <w:t>imensions and elements snapshot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A6B3931" id="Group 32" o:spid="_x0000_s1026" style="position:absolute;margin-left:120.5pt;margin-top:8pt;width:361pt;height:256.2pt;z-index:-251657216;mso-width-relative:margin;mso-height-relative:margin" coordsize="45853,3254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">
                <v:group id="Group 230" o:spid="_x0000_s1027" style="position:absolute;left:545;top:2729;width:45308;height:29813"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39" o:spid="_x0000_s1028" type="#_x0000_t75" style="position:absolute;left:-70;top:-50;width:55001;height:32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">
                    <v:imagedata r:id="rId17" o:title=""/>
                    <o:lock v:ext="edit" aspectratio="f"/>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40" o:spid="_x0000_s1029" type="#_x0000_t69" style="position:absolute;left:25714;top:2973;width:3657;height:2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" adj="8100" fillcolor="#002f6c" strokecolor="#00204d" strokeweight="1pt"/>
                  <v:shape id="Arrow: Left-Right 241" o:spid="_x0000_s1030" type="#_x0000_t69" style="position:absolute;left:25475;top:10129;width:3658;height:27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" adj="8100" fillcolor="#002f6c" strokecolor="#00204d" strokeweight="1pt"/>
                  <v:shape id="Arrow: Left-Right 243" o:spid="_x0000_s1031" type="#_x0000_t69" style="position:absolute;left:25714;top:17126;width:3658;height:2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" adj="8100" fillcolor="#002f6c" strokecolor="#00204d" strokeweight="1pt"/>
                  <v:shape id="Arrow: Left-Right 253" o:spid="_x0000_s1032" type="#_x0000_t69" style="position:absolute;left:25475;top:24044;width:3657;height:274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" adj="8100" fillcolor="#002f6c" strokecolor="#00204d" strokeweight="1pt"/>
                </v:group>
                <v:shapetype id="_x0000_t202" coordsize="21600,21600" o:spt="202" path="m,l,21600r21600,l21600,xe">
                  <v:stroke joinstyle="miter"/>
                  <v:path gradientshapeok="t" o:connecttype="rect"/>
                </v:shapetype>
                <v:shape id="Text Box 2" o:spid="_x0000_s1033" type="#_x0000_t202" style="position:absolute;width:44761;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29E7C387" w14:textId="4C93B990" w:rsidR="000E36FB" w:rsidRDefault="000E36FB" w:rsidP="000E36FB">
                        <w:pPr>
                          <w:pStyle w:val="FigTableSub"/>
                        </w:pPr>
                        <w:r>
                          <w:t xml:space="preserve">Figure 1: CMM </w:t>
                        </w:r>
                        <w:r w:rsidR="00692412">
                          <w:t>d</w:t>
                        </w:r>
                        <w:r>
                          <w:t>imensions and elements snapshot</w:t>
                        </w:r>
                      </w:p>
                    </w:txbxContent>
                  </v:textbox>
                </v:shape>
                <w10:wrap type="tight"/>
              </v:group>
            </w:pict>
          </mc:Fallback>
        </mc:AlternateContent>
      </w:r>
      <w:r w:rsidR="00735339" w:rsidRPr="008339C5">
        <w:rPr>
          <w:sz w:val="22"/>
          <w:szCs w:val="22"/>
        </w:rPr>
        <w:t>Resources required</w:t>
      </w:r>
    </w:p>
    <w:p w14:paraId="691512E5" w14:textId="791A2703" w:rsidR="00735339" w:rsidRPr="004B4B13" w:rsidRDefault="009632F1" w:rsidP="00AA767A">
      <w:pPr>
        <w:rPr>
          <w:rFonts w:ascii="Gill Sans MT" w:hAnsi="Gill Sans MT"/>
          <w:lang w:bidi="en-US"/>
        </w:rPr>
      </w:pPr>
      <w:r w:rsidRPr="004B4B13">
        <w:rPr>
          <w:rFonts w:ascii="Gill Sans MT" w:hAnsi="Gill Sans MT"/>
        </w:rPr>
        <w:t>The time, material</w:t>
      </w:r>
      <w:r w:rsidR="00170344">
        <w:rPr>
          <w:rFonts w:ascii="Gill Sans MT" w:hAnsi="Gill Sans MT"/>
        </w:rPr>
        <w:t>s,</w:t>
      </w:r>
      <w:r w:rsidRPr="004B4B13">
        <w:rPr>
          <w:rFonts w:ascii="Gill Sans MT" w:hAnsi="Gill Sans MT"/>
        </w:rPr>
        <w:t xml:space="preserve"> and human resources required to complete the CMM is minimal. It usually takes about half to a full day to complete, in which all relevant stakeholders gather in a room to go through the different assessment dimensions and elements.</w:t>
      </w:r>
      <w:r w:rsidR="00860028" w:rsidRPr="004B4B13">
        <w:rPr>
          <w:rFonts w:ascii="Gill Sans MT" w:hAnsi="Gill Sans MT"/>
        </w:rPr>
        <w:t xml:space="preserve"> The only materials required are common office supplies (projector, post-its,</w:t>
      </w:r>
      <w:r w:rsidR="0008389C" w:rsidRPr="004B4B13">
        <w:rPr>
          <w:rFonts w:ascii="Gill Sans MT" w:hAnsi="Gill Sans MT"/>
        </w:rPr>
        <w:t xml:space="preserve"> markers, etc.) and meeting costs for food and beverages.</w:t>
      </w:r>
    </w:p>
    <w:p w14:paraId="7EF9856E" w14:textId="6A747BB5" w:rsidR="00735339" w:rsidRPr="008339C5" w:rsidRDefault="00735339" w:rsidP="00273943">
      <w:pPr>
        <w:pStyle w:val="Heading41"/>
        <w:rPr>
          <w:sz w:val="22"/>
          <w:szCs w:val="22"/>
        </w:rPr>
      </w:pPr>
      <w:r w:rsidRPr="008339C5">
        <w:rPr>
          <w:sz w:val="22"/>
          <w:szCs w:val="22"/>
        </w:rPr>
        <w:t>Intended users</w:t>
      </w:r>
    </w:p>
    <w:p w14:paraId="165A1350" w14:textId="671F204A" w:rsidR="00735339" w:rsidRPr="004B4B13" w:rsidRDefault="00682874" w:rsidP="00AA767A">
      <w:pPr>
        <w:rPr>
          <w:rFonts w:ascii="Gill Sans MT" w:hAnsi="Gill Sans MT"/>
          <w:lang w:bidi="en-US"/>
        </w:rPr>
      </w:pPr>
      <w:r w:rsidRPr="004B4B13">
        <w:rPr>
          <w:rFonts w:ascii="Gill Sans MT" w:hAnsi="Gill Sans MT"/>
          <w:lang w:bidi="en-US"/>
        </w:rPr>
        <w:t>The assessment is usually conducted by the long-term advisor but is designed to be a self-assessment tool that can be administered by NMCP staff.</w:t>
      </w:r>
    </w:p>
    <w:p w14:paraId="56D11C9D" w14:textId="0B9B9688" w:rsidR="00735339" w:rsidRPr="008339C5" w:rsidRDefault="00735339" w:rsidP="00273943">
      <w:pPr>
        <w:pStyle w:val="Heading41"/>
        <w:rPr>
          <w:sz w:val="22"/>
          <w:szCs w:val="22"/>
        </w:rPr>
      </w:pPr>
      <w:r w:rsidRPr="008339C5">
        <w:rPr>
          <w:sz w:val="22"/>
          <w:szCs w:val="22"/>
        </w:rPr>
        <w:t>Implementation process</w:t>
      </w:r>
    </w:p>
    <w:p w14:paraId="5CC61DEB" w14:textId="21CEA9BF" w:rsidR="00CC76FB" w:rsidRPr="004B4B13" w:rsidRDefault="00CC76FB" w:rsidP="00CC76FB">
      <w:pPr>
        <w:rPr>
          <w:rFonts w:ascii="Gill Sans MT" w:hAnsi="Gill Sans MT"/>
        </w:rPr>
      </w:pPr>
      <w:r w:rsidRPr="004B4B13">
        <w:rPr>
          <w:rFonts w:ascii="Gill Sans MT" w:hAnsi="Gill Sans MT"/>
        </w:rPr>
        <w:t>Advisors can conduct the CMM assessment on an annual, semi-annual, or quarterly basis. The advisor leads the discussion and notes changes since the last assessment</w:t>
      </w:r>
      <w:r w:rsidR="00411A82">
        <w:rPr>
          <w:rFonts w:ascii="Gill Sans MT" w:hAnsi="Gill Sans MT"/>
        </w:rPr>
        <w:t>,</w:t>
      </w:r>
      <w:r w:rsidRPr="004B4B13">
        <w:rPr>
          <w:rFonts w:ascii="Gill Sans MT" w:hAnsi="Gill Sans MT"/>
        </w:rPr>
        <w:t xml:space="preserve"> if any. Depending on the preference and receptivity of the NMCP’s leadership, some advisors may choose to conduct the CMM assessment quarterly. Under CBM, some advisors, with the support of the NMCP, have rolled out the CMM assessment to sub-national teams so that regional health offices in charge of malaria activities can self-assess their progress as well. </w:t>
      </w:r>
    </w:p>
    <w:p w14:paraId="3776B197" w14:textId="77777777" w:rsidR="00CC76FB" w:rsidRPr="004B4B13" w:rsidRDefault="00CC76FB" w:rsidP="00CC76FB">
      <w:pPr>
        <w:rPr>
          <w:rFonts w:ascii="Gill Sans MT" w:hAnsi="Gill Sans MT"/>
        </w:rPr>
      </w:pPr>
      <w:r w:rsidRPr="004B4B13">
        <w:rPr>
          <w:rFonts w:ascii="Gill Sans MT" w:hAnsi="Gill Sans MT"/>
        </w:rPr>
        <w:t xml:space="preserve">At the end of the CMM assessment, the advisor will compile the responses using the framework to share it with the NMCP. The advisor should also share the results with the implementing partner. </w:t>
      </w:r>
    </w:p>
    <w:p w14:paraId="5F87B2F0" w14:textId="1A677544" w:rsidR="00CC76FB" w:rsidRPr="004B4B13" w:rsidRDefault="00CC76FB" w:rsidP="00CC76FB">
      <w:pPr>
        <w:rPr>
          <w:rFonts w:ascii="Gill Sans MT" w:hAnsi="Gill Sans MT"/>
        </w:rPr>
      </w:pPr>
      <w:r w:rsidRPr="004B4B13">
        <w:rPr>
          <w:rFonts w:ascii="Gill Sans MT" w:hAnsi="Gill Sans MT"/>
        </w:rPr>
        <w:lastRenderedPageBreak/>
        <w:t xml:space="preserve">One key aspect of the CMM is that the NMCP can conduct this assessment without an advisor as the tool is designed for self-assessments. However, before the NMCP uses the tool independently, it is recommended </w:t>
      </w:r>
      <w:r w:rsidR="00D6239C">
        <w:rPr>
          <w:rFonts w:ascii="Gill Sans MT" w:hAnsi="Gill Sans MT"/>
        </w:rPr>
        <w:t>that</w:t>
      </w:r>
      <w:r w:rsidRPr="004B4B13">
        <w:rPr>
          <w:rFonts w:ascii="Gill Sans MT" w:hAnsi="Gill Sans MT"/>
        </w:rPr>
        <w:t xml:space="preserve"> the advisor conduct the first assessment to model the process and familiarize the NMCP staff on how to use the framework. </w:t>
      </w:r>
    </w:p>
    <w:p w14:paraId="16D53B98" w14:textId="7B2509EA" w:rsidR="00273943" w:rsidRPr="008339C5" w:rsidRDefault="00273943" w:rsidP="00273943">
      <w:pPr>
        <w:pStyle w:val="Heading41"/>
        <w:rPr>
          <w:sz w:val="22"/>
          <w:szCs w:val="22"/>
        </w:rPr>
      </w:pPr>
      <w:r w:rsidRPr="008339C5">
        <w:rPr>
          <w:sz w:val="22"/>
          <w:szCs w:val="22"/>
        </w:rPr>
        <w:t>Expectation outcome and application</w:t>
      </w:r>
    </w:p>
    <w:p w14:paraId="3EDB5CB7" w14:textId="004C9BE1" w:rsidR="0081586F" w:rsidRPr="004B4B13" w:rsidRDefault="00FB2F00">
      <w:pPr>
        <w:rPr>
          <w:rFonts w:ascii="Gill Sans MT" w:eastAsia="Yu Gothic Light" w:hAnsi="Gill Sans MT" w:cs="Gill Sans"/>
          <w:b/>
          <w:color w:val="002F6C"/>
          <w:sz w:val="26"/>
          <w:szCs w:val="28"/>
          <w:lang w:bidi="en-US"/>
        </w:rPr>
        <w:sectPr w:rsidR="0081586F" w:rsidRPr="004B4B13" w:rsidSect="00E229E7">
          <w:footerReference w:type="default" r:id="rId18"/>
          <w:pgSz w:w="12240" w:h="15840"/>
          <w:pgMar w:top="1440" w:right="1440" w:bottom="1440" w:left="1440" w:header="720" w:footer="720" w:gutter="0"/>
          <w:cols w:space="720"/>
          <w:docGrid w:linePitch="360"/>
        </w:sectPr>
      </w:pPr>
      <w:r w:rsidRPr="004B4B13">
        <w:rPr>
          <w:rFonts w:ascii="Gill Sans MT" w:hAnsi="Gill Sans MT"/>
          <w:lang w:bidi="en-US"/>
        </w:rPr>
        <w:t>The outcome of a CMM assessment is a completed framework which can help inform intervention areas and priorities for the NMCP, and more specifically, the advisor’s individual work plan</w:t>
      </w:r>
      <w:r w:rsidR="00B55874" w:rsidRPr="004B4B13">
        <w:rPr>
          <w:rFonts w:ascii="Gill Sans MT" w:hAnsi="Gill Sans MT"/>
          <w:lang w:bidi="en-US"/>
        </w:rPr>
        <w:t xml:space="preserve">. </w:t>
      </w:r>
      <w:bookmarkStart w:id="1" w:name="_Toc38228511"/>
      <w:bookmarkStart w:id="2" w:name="_Toc41740215"/>
      <w:r w:rsidR="00165C58" w:rsidRPr="004B4B13">
        <w:rPr>
          <w:rFonts w:ascii="Gill Sans MT" w:hAnsi="Gill Sans MT"/>
          <w:lang w:bidi="en-US"/>
        </w:rPr>
        <w:t xml:space="preserve">The </w:t>
      </w:r>
      <w:r w:rsidR="00822410" w:rsidRPr="004B4B13">
        <w:rPr>
          <w:rFonts w:ascii="Gill Sans MT" w:hAnsi="Gill Sans MT"/>
          <w:lang w:bidi="en-US"/>
        </w:rPr>
        <w:t>framework</w:t>
      </w:r>
      <w:r w:rsidR="00165C58" w:rsidRPr="004B4B13">
        <w:rPr>
          <w:rFonts w:ascii="Gill Sans MT" w:hAnsi="Gill Sans MT"/>
          <w:lang w:bidi="en-US"/>
        </w:rPr>
        <w:t xml:space="preserve"> for all five </w:t>
      </w:r>
      <w:r w:rsidR="00346073" w:rsidRPr="004B4B13">
        <w:rPr>
          <w:rFonts w:ascii="Gill Sans MT" w:hAnsi="Gill Sans MT"/>
          <w:lang w:bidi="en-US"/>
        </w:rPr>
        <w:t>dimensions</w:t>
      </w:r>
      <w:r w:rsidR="00165C58" w:rsidRPr="004B4B13">
        <w:rPr>
          <w:rFonts w:ascii="Gill Sans MT" w:hAnsi="Gill Sans MT"/>
          <w:lang w:bidi="en-US"/>
        </w:rPr>
        <w:t xml:space="preserve"> </w:t>
      </w:r>
      <w:r w:rsidR="0000258C">
        <w:rPr>
          <w:rFonts w:ascii="Gill Sans MT" w:hAnsi="Gill Sans MT"/>
          <w:lang w:bidi="en-US"/>
        </w:rPr>
        <w:t>is</w:t>
      </w:r>
      <w:r w:rsidR="00822410" w:rsidRPr="004B4B13">
        <w:rPr>
          <w:rFonts w:ascii="Gill Sans MT" w:hAnsi="Gill Sans MT"/>
          <w:lang w:bidi="en-US"/>
        </w:rPr>
        <w:t xml:space="preserve"> shown in the following pages.</w:t>
      </w: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69"/>
        <w:gridCol w:w="2367"/>
        <w:gridCol w:w="2121"/>
        <w:gridCol w:w="2118"/>
        <w:gridCol w:w="2118"/>
        <w:gridCol w:w="2121"/>
      </w:tblGrid>
      <w:tr w:rsidR="00821CA6" w:rsidRPr="004B4B13" w14:paraId="0367393A" w14:textId="77777777" w:rsidTr="0000258C">
        <w:trPr>
          <w:cantSplit/>
          <w:trHeight w:val="577"/>
          <w:tblHeader/>
          <w:jc w:val="center"/>
        </w:trPr>
        <w:tc>
          <w:tcPr>
            <w:tcW w:w="735" w:type="pct"/>
            <w:shd w:val="clear" w:color="auto" w:fill="0067B9"/>
            <w:tcMar>
              <w:top w:w="43" w:type="dxa"/>
              <w:left w:w="43" w:type="dxa"/>
              <w:bottom w:w="43" w:type="dxa"/>
              <w:right w:w="43" w:type="dxa"/>
            </w:tcMar>
            <w:vAlign w:val="center"/>
          </w:tcPr>
          <w:p w14:paraId="4393E9B0" w14:textId="77777777" w:rsidR="00821CA6" w:rsidRPr="0036692B" w:rsidRDefault="00821CA6" w:rsidP="0036692B">
            <w:pPr>
              <w:spacing w:after="0" w:line="240" w:lineRule="auto"/>
              <w:jc w:val="center"/>
              <w:rPr>
                <w:rFonts w:ascii="Gill Sans MT" w:eastAsia="Calibri" w:hAnsi="Gill Sans MT" w:cs="Arial"/>
                <w:b/>
                <w:bCs/>
                <w:color w:val="FFFFFF"/>
                <w:sz w:val="18"/>
                <w:szCs w:val="18"/>
              </w:rPr>
            </w:pPr>
            <w:r w:rsidRPr="0036692B">
              <w:rPr>
                <w:rFonts w:ascii="Gill Sans MT" w:eastAsia="Calibri" w:hAnsi="Gill Sans MT" w:cs="Arial"/>
                <w:b/>
                <w:bCs/>
                <w:color w:val="FFFFFF"/>
                <w:sz w:val="18"/>
                <w:szCs w:val="18"/>
              </w:rPr>
              <w:lastRenderedPageBreak/>
              <w:t>Elements</w:t>
            </w:r>
          </w:p>
        </w:tc>
        <w:tc>
          <w:tcPr>
            <w:tcW w:w="931" w:type="pct"/>
            <w:shd w:val="clear" w:color="auto" w:fill="0067B9"/>
          </w:tcPr>
          <w:p w14:paraId="1C78E8E5" w14:textId="77777777" w:rsidR="00821CA6" w:rsidRPr="0036692B" w:rsidRDefault="00821CA6" w:rsidP="0036692B">
            <w:pPr>
              <w:spacing w:after="0" w:line="240" w:lineRule="auto"/>
              <w:jc w:val="center"/>
              <w:rPr>
                <w:rFonts w:ascii="Gill Sans MT" w:eastAsia="Calibri" w:hAnsi="Gill Sans MT" w:cs="Arial"/>
                <w:b/>
                <w:bCs/>
                <w:color w:val="FFFFFF"/>
                <w:sz w:val="18"/>
                <w:szCs w:val="18"/>
              </w:rPr>
            </w:pPr>
            <w:r w:rsidRPr="0036692B">
              <w:rPr>
                <w:rFonts w:ascii="Gill Sans MT" w:eastAsia="Calibri" w:hAnsi="Gill Sans MT" w:cs="Arial"/>
                <w:b/>
                <w:bCs/>
                <w:color w:val="FFFFFF"/>
                <w:sz w:val="18"/>
                <w:szCs w:val="18"/>
              </w:rPr>
              <w:t>Level 1</w:t>
            </w:r>
          </w:p>
          <w:p w14:paraId="658B5881" w14:textId="77777777" w:rsidR="00821CA6" w:rsidRPr="0036692B" w:rsidRDefault="00821CA6" w:rsidP="0036692B">
            <w:pPr>
              <w:spacing w:after="0" w:line="240" w:lineRule="auto"/>
              <w:jc w:val="center"/>
              <w:rPr>
                <w:rFonts w:ascii="Gill Sans MT" w:eastAsia="Calibri" w:hAnsi="Gill Sans MT" w:cs="Arial"/>
                <w:color w:val="FFFFFF"/>
                <w:sz w:val="18"/>
                <w:szCs w:val="18"/>
              </w:rPr>
            </w:pPr>
            <w:r w:rsidRPr="0036692B">
              <w:rPr>
                <w:rFonts w:ascii="Gill Sans MT" w:eastAsia="Calibri" w:hAnsi="Gill Sans MT" w:cs="Arial"/>
                <w:color w:val="FFFFFF"/>
                <w:sz w:val="18"/>
                <w:szCs w:val="18"/>
              </w:rPr>
              <w:t>Initial</w:t>
            </w:r>
          </w:p>
        </w:tc>
        <w:tc>
          <w:tcPr>
            <w:tcW w:w="834" w:type="pct"/>
            <w:shd w:val="clear" w:color="auto" w:fill="0067B9"/>
          </w:tcPr>
          <w:p w14:paraId="2DCF395C" w14:textId="77777777" w:rsidR="00821CA6" w:rsidRPr="0036692B" w:rsidRDefault="00821CA6" w:rsidP="0036692B">
            <w:pPr>
              <w:spacing w:after="0" w:line="240" w:lineRule="auto"/>
              <w:jc w:val="center"/>
              <w:rPr>
                <w:rFonts w:ascii="Gill Sans MT" w:eastAsia="Calibri" w:hAnsi="Gill Sans MT" w:cs="Arial"/>
                <w:b/>
                <w:bCs/>
                <w:color w:val="FFFFFF"/>
                <w:sz w:val="18"/>
                <w:szCs w:val="18"/>
              </w:rPr>
            </w:pPr>
            <w:r w:rsidRPr="0036692B">
              <w:rPr>
                <w:rFonts w:ascii="Gill Sans MT" w:eastAsia="Calibri" w:hAnsi="Gill Sans MT" w:cs="Arial"/>
                <w:b/>
                <w:bCs/>
                <w:color w:val="FFFFFF"/>
                <w:sz w:val="18"/>
                <w:szCs w:val="18"/>
              </w:rPr>
              <w:t>Level 2</w:t>
            </w:r>
          </w:p>
          <w:p w14:paraId="01D858DD" w14:textId="77777777" w:rsidR="00821CA6" w:rsidRPr="0036692B" w:rsidRDefault="00821CA6" w:rsidP="0036692B">
            <w:pPr>
              <w:spacing w:after="0" w:line="240" w:lineRule="auto"/>
              <w:jc w:val="center"/>
              <w:rPr>
                <w:rFonts w:ascii="Gill Sans MT" w:eastAsia="Calibri" w:hAnsi="Gill Sans MT" w:cs="Arial"/>
                <w:color w:val="FFFFFF"/>
                <w:sz w:val="18"/>
                <w:szCs w:val="18"/>
              </w:rPr>
            </w:pPr>
            <w:r w:rsidRPr="0036692B">
              <w:rPr>
                <w:rFonts w:ascii="Gill Sans MT" w:eastAsia="Calibri" w:hAnsi="Gill Sans MT" w:cs="Arial"/>
                <w:color w:val="FFFFFF"/>
                <w:sz w:val="18"/>
                <w:szCs w:val="18"/>
              </w:rPr>
              <w:t>Managed</w:t>
            </w:r>
          </w:p>
        </w:tc>
        <w:tc>
          <w:tcPr>
            <w:tcW w:w="833" w:type="pct"/>
            <w:shd w:val="clear" w:color="auto" w:fill="0067B9"/>
          </w:tcPr>
          <w:p w14:paraId="63D5D2FA" w14:textId="77777777" w:rsidR="00821CA6" w:rsidRPr="0036692B" w:rsidRDefault="00821CA6" w:rsidP="0036692B">
            <w:pPr>
              <w:spacing w:after="0" w:line="240" w:lineRule="auto"/>
              <w:jc w:val="center"/>
              <w:rPr>
                <w:rFonts w:ascii="Gill Sans MT" w:eastAsia="Calibri" w:hAnsi="Gill Sans MT" w:cs="Arial"/>
                <w:b/>
                <w:bCs/>
                <w:color w:val="FFFFFF"/>
                <w:sz w:val="18"/>
                <w:szCs w:val="18"/>
              </w:rPr>
            </w:pPr>
            <w:r w:rsidRPr="0036692B">
              <w:rPr>
                <w:rFonts w:ascii="Gill Sans MT" w:eastAsia="Calibri" w:hAnsi="Gill Sans MT" w:cs="Arial"/>
                <w:b/>
                <w:bCs/>
                <w:color w:val="FFFFFF"/>
                <w:sz w:val="18"/>
                <w:szCs w:val="18"/>
              </w:rPr>
              <w:t>Level 3</w:t>
            </w:r>
          </w:p>
          <w:p w14:paraId="1D0B9F9C" w14:textId="77777777" w:rsidR="00821CA6" w:rsidRPr="0036692B" w:rsidRDefault="00821CA6" w:rsidP="0036692B">
            <w:pPr>
              <w:spacing w:after="0" w:line="240" w:lineRule="auto"/>
              <w:jc w:val="center"/>
              <w:rPr>
                <w:rFonts w:ascii="Gill Sans MT" w:eastAsia="Calibri" w:hAnsi="Gill Sans MT" w:cs="Arial"/>
                <w:color w:val="FFFFFF"/>
                <w:sz w:val="18"/>
                <w:szCs w:val="18"/>
              </w:rPr>
            </w:pPr>
            <w:r w:rsidRPr="0036692B">
              <w:rPr>
                <w:rFonts w:ascii="Gill Sans MT" w:eastAsia="Calibri" w:hAnsi="Gill Sans MT" w:cs="Arial"/>
                <w:color w:val="FFFFFF"/>
                <w:sz w:val="18"/>
                <w:szCs w:val="18"/>
              </w:rPr>
              <w:t>Defined</w:t>
            </w:r>
          </w:p>
        </w:tc>
        <w:tc>
          <w:tcPr>
            <w:tcW w:w="833" w:type="pct"/>
            <w:shd w:val="clear" w:color="auto" w:fill="0067B9"/>
          </w:tcPr>
          <w:p w14:paraId="61F6E588" w14:textId="77777777" w:rsidR="00821CA6" w:rsidRPr="0036692B" w:rsidRDefault="00821CA6" w:rsidP="0000258C">
            <w:pPr>
              <w:spacing w:after="0" w:line="240" w:lineRule="auto"/>
              <w:jc w:val="center"/>
              <w:rPr>
                <w:rFonts w:ascii="Gill Sans MT" w:eastAsia="Calibri" w:hAnsi="Gill Sans MT" w:cs="Arial"/>
                <w:b/>
                <w:bCs/>
                <w:color w:val="FFFFFF"/>
                <w:sz w:val="18"/>
                <w:szCs w:val="18"/>
              </w:rPr>
            </w:pPr>
            <w:r w:rsidRPr="0036692B">
              <w:rPr>
                <w:rFonts w:ascii="Gill Sans MT" w:eastAsia="Calibri" w:hAnsi="Gill Sans MT" w:cs="Arial"/>
                <w:b/>
                <w:bCs/>
                <w:color w:val="FFFFFF"/>
                <w:sz w:val="18"/>
                <w:szCs w:val="18"/>
              </w:rPr>
              <w:t>Level 4</w:t>
            </w:r>
          </w:p>
          <w:p w14:paraId="57D085A5" w14:textId="77777777" w:rsidR="00821CA6" w:rsidRPr="0036692B" w:rsidRDefault="00821CA6" w:rsidP="0000258C">
            <w:pPr>
              <w:spacing w:after="0" w:line="240" w:lineRule="auto"/>
              <w:jc w:val="center"/>
              <w:rPr>
                <w:rFonts w:ascii="Gill Sans MT" w:eastAsia="Calibri" w:hAnsi="Gill Sans MT" w:cs="Arial"/>
                <w:color w:val="FFFFFF"/>
                <w:sz w:val="18"/>
                <w:szCs w:val="18"/>
              </w:rPr>
            </w:pPr>
            <w:r w:rsidRPr="0036692B">
              <w:rPr>
                <w:rFonts w:ascii="Gill Sans MT" w:eastAsia="Calibri" w:hAnsi="Gill Sans MT" w:cs="Arial"/>
                <w:color w:val="FFFFFF"/>
                <w:sz w:val="18"/>
                <w:szCs w:val="18"/>
              </w:rPr>
              <w:t>Quantitatively Managed</w:t>
            </w:r>
          </w:p>
        </w:tc>
        <w:tc>
          <w:tcPr>
            <w:tcW w:w="834" w:type="pct"/>
            <w:shd w:val="clear" w:color="auto" w:fill="0067B9"/>
          </w:tcPr>
          <w:p w14:paraId="75A3F2B7" w14:textId="77777777" w:rsidR="00821CA6" w:rsidRPr="0036692B" w:rsidRDefault="00821CA6" w:rsidP="0036692B">
            <w:pPr>
              <w:spacing w:after="0" w:line="240" w:lineRule="auto"/>
              <w:jc w:val="center"/>
              <w:rPr>
                <w:rFonts w:ascii="Gill Sans MT" w:eastAsia="Calibri" w:hAnsi="Gill Sans MT" w:cs="Arial"/>
                <w:b/>
                <w:bCs/>
                <w:color w:val="FFFFFF"/>
                <w:sz w:val="18"/>
                <w:szCs w:val="18"/>
              </w:rPr>
            </w:pPr>
            <w:r w:rsidRPr="0036692B">
              <w:rPr>
                <w:rFonts w:ascii="Gill Sans MT" w:eastAsia="Calibri" w:hAnsi="Gill Sans MT" w:cs="Arial"/>
                <w:b/>
                <w:bCs/>
                <w:color w:val="FFFFFF"/>
                <w:sz w:val="18"/>
                <w:szCs w:val="18"/>
              </w:rPr>
              <w:t>Level 5</w:t>
            </w:r>
          </w:p>
          <w:p w14:paraId="2DA34646" w14:textId="77777777" w:rsidR="00821CA6" w:rsidRPr="0036692B" w:rsidRDefault="00821CA6" w:rsidP="0036692B">
            <w:pPr>
              <w:spacing w:after="0" w:line="240" w:lineRule="auto"/>
              <w:jc w:val="center"/>
              <w:rPr>
                <w:rFonts w:ascii="Gill Sans MT" w:eastAsia="Calibri" w:hAnsi="Gill Sans MT" w:cs="Arial"/>
                <w:color w:val="FFFFFF"/>
                <w:sz w:val="18"/>
                <w:szCs w:val="18"/>
              </w:rPr>
            </w:pPr>
            <w:r w:rsidRPr="0036692B">
              <w:rPr>
                <w:rFonts w:ascii="Gill Sans MT" w:eastAsia="Calibri" w:hAnsi="Gill Sans MT" w:cs="Arial"/>
                <w:color w:val="FFFFFF"/>
                <w:sz w:val="18"/>
                <w:szCs w:val="18"/>
              </w:rPr>
              <w:t>Optimized</w:t>
            </w:r>
          </w:p>
        </w:tc>
      </w:tr>
      <w:tr w:rsidR="00821CA6" w:rsidRPr="004B4B13" w14:paraId="74178378" w14:textId="77777777" w:rsidTr="00821CA6">
        <w:trPr>
          <w:cantSplit/>
          <w:trHeight w:val="577"/>
          <w:tblHeader/>
          <w:jc w:val="center"/>
        </w:trPr>
        <w:tc>
          <w:tcPr>
            <w:tcW w:w="5000" w:type="pct"/>
            <w:gridSpan w:val="6"/>
            <w:shd w:val="clear" w:color="auto" w:fill="BDD6EE" w:themeFill="accent5" w:themeFillTint="66"/>
            <w:tcMar>
              <w:top w:w="43" w:type="dxa"/>
              <w:left w:w="43" w:type="dxa"/>
              <w:bottom w:w="43" w:type="dxa"/>
              <w:right w:w="43" w:type="dxa"/>
            </w:tcMar>
            <w:vAlign w:val="center"/>
          </w:tcPr>
          <w:p w14:paraId="7D23688A" w14:textId="7A050204" w:rsidR="00821CA6" w:rsidRPr="004B4B13" w:rsidRDefault="00821CA6" w:rsidP="0036692B">
            <w:pPr>
              <w:spacing w:after="0" w:line="240" w:lineRule="auto"/>
              <w:jc w:val="center"/>
              <w:rPr>
                <w:rFonts w:ascii="Gill Sans MT" w:eastAsia="Calibri" w:hAnsi="Gill Sans MT" w:cs="Arial"/>
                <w:b/>
                <w:bCs/>
                <w:color w:val="FFFFFF"/>
                <w:sz w:val="18"/>
                <w:szCs w:val="18"/>
              </w:rPr>
            </w:pPr>
            <w:r w:rsidRPr="0036692B">
              <w:rPr>
                <w:rFonts w:ascii="Gill Sans MT" w:eastAsia="Calibri" w:hAnsi="Gill Sans MT" w:cs="Calibri"/>
                <w:b/>
                <w:bCs/>
                <w:color w:val="000000"/>
                <w:sz w:val="16"/>
                <w:szCs w:val="16"/>
              </w:rPr>
              <w:t>Dimension: M&amp;E</w:t>
            </w:r>
          </w:p>
        </w:tc>
      </w:tr>
      <w:tr w:rsidR="00821CA6" w:rsidRPr="004B4B13" w14:paraId="5C76EBBF" w14:textId="77777777" w:rsidTr="00821CA6">
        <w:trPr>
          <w:trHeight w:val="1189"/>
          <w:jc w:val="center"/>
        </w:trPr>
        <w:tc>
          <w:tcPr>
            <w:tcW w:w="735" w:type="pct"/>
            <w:tcMar>
              <w:top w:w="43" w:type="dxa"/>
              <w:left w:w="43" w:type="dxa"/>
              <w:bottom w:w="43" w:type="dxa"/>
              <w:right w:w="43" w:type="dxa"/>
            </w:tcMar>
            <w:vAlign w:val="center"/>
          </w:tcPr>
          <w:p w14:paraId="583F5049" w14:textId="77777777" w:rsidR="00821CA6" w:rsidRPr="0036692B" w:rsidRDefault="00821CA6" w:rsidP="0036692B">
            <w:pPr>
              <w:spacing w:after="0" w:line="220" w:lineRule="atLeast"/>
              <w:rPr>
                <w:rFonts w:ascii="Gill Sans MT" w:eastAsia="Calibri" w:hAnsi="Gill Sans MT" w:cs="Arial"/>
                <w:b/>
                <w:bCs/>
                <w:sz w:val="18"/>
                <w:szCs w:val="18"/>
              </w:rPr>
            </w:pPr>
            <w:r w:rsidRPr="0036692B">
              <w:rPr>
                <w:rFonts w:ascii="Gill Sans MT" w:eastAsia="Calibri" w:hAnsi="Gill Sans MT" w:cs="Arial"/>
                <w:b/>
                <w:bCs/>
                <w:sz w:val="18"/>
                <w:szCs w:val="18"/>
              </w:rPr>
              <w:t>Integration</w:t>
            </w:r>
          </w:p>
        </w:tc>
        <w:tc>
          <w:tcPr>
            <w:tcW w:w="931" w:type="pct"/>
            <w:vAlign w:val="center"/>
          </w:tcPr>
          <w:p w14:paraId="0FF7EDEB"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The M&amp;E processes are not developed.</w:t>
            </w:r>
          </w:p>
        </w:tc>
        <w:tc>
          <w:tcPr>
            <w:tcW w:w="834" w:type="pct"/>
            <w:shd w:val="clear" w:color="auto" w:fill="auto"/>
            <w:vAlign w:val="center"/>
          </w:tcPr>
          <w:p w14:paraId="356F0B57"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The M&amp;E processes are not incorporated into the NMCP planning cycle on a regular basis.</w:t>
            </w:r>
          </w:p>
        </w:tc>
        <w:tc>
          <w:tcPr>
            <w:tcW w:w="833" w:type="pct"/>
            <w:shd w:val="clear" w:color="auto" w:fill="auto"/>
            <w:vAlign w:val="center"/>
          </w:tcPr>
          <w:p w14:paraId="0012E093"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Internal M&amp;E and adherence to SOPs are integrated into the NMCP regular planning cycle.</w:t>
            </w:r>
          </w:p>
        </w:tc>
        <w:tc>
          <w:tcPr>
            <w:tcW w:w="833" w:type="pct"/>
            <w:shd w:val="clear" w:color="auto" w:fill="auto"/>
            <w:vAlign w:val="center"/>
          </w:tcPr>
          <w:p w14:paraId="6F3E2451"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Evaluation of progress toward stated goals, external audits, and presentation of results to the NMCP at large are included among the planned activities.</w:t>
            </w:r>
          </w:p>
        </w:tc>
        <w:tc>
          <w:tcPr>
            <w:tcW w:w="834" w:type="pct"/>
            <w:shd w:val="clear" w:color="auto" w:fill="auto"/>
            <w:vAlign w:val="center"/>
          </w:tcPr>
          <w:p w14:paraId="3E042B1E"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External audit results of SOP adherence and progress toward stated goals are periodically analyzed by the NMCP as part of its regular planning cycle with analysis geared toward quality improvement of organizational and program activities and policies.</w:t>
            </w:r>
          </w:p>
        </w:tc>
      </w:tr>
      <w:tr w:rsidR="00821CA6" w:rsidRPr="004B4B13" w14:paraId="1F3FD653" w14:textId="77777777" w:rsidTr="00821CA6">
        <w:trPr>
          <w:trHeight w:val="694"/>
          <w:jc w:val="center"/>
        </w:trPr>
        <w:tc>
          <w:tcPr>
            <w:tcW w:w="735" w:type="pct"/>
            <w:tcMar>
              <w:top w:w="43" w:type="dxa"/>
              <w:left w:w="43" w:type="dxa"/>
              <w:bottom w:w="43" w:type="dxa"/>
              <w:right w:w="43" w:type="dxa"/>
            </w:tcMar>
            <w:vAlign w:val="center"/>
          </w:tcPr>
          <w:p w14:paraId="593EE3C3" w14:textId="77777777" w:rsidR="00821CA6" w:rsidRPr="0036692B" w:rsidRDefault="00821CA6" w:rsidP="0036692B">
            <w:pPr>
              <w:spacing w:after="0" w:line="220" w:lineRule="atLeast"/>
              <w:rPr>
                <w:rFonts w:ascii="Gill Sans MT" w:eastAsia="Calibri" w:hAnsi="Gill Sans MT" w:cs="Arial"/>
                <w:b/>
                <w:bCs/>
                <w:sz w:val="18"/>
                <w:szCs w:val="18"/>
              </w:rPr>
            </w:pPr>
            <w:r w:rsidRPr="0036692B">
              <w:rPr>
                <w:rFonts w:ascii="Gill Sans MT" w:eastAsia="Calibri" w:hAnsi="Gill Sans MT" w:cs="Arial"/>
                <w:b/>
                <w:bCs/>
                <w:sz w:val="18"/>
                <w:szCs w:val="18"/>
              </w:rPr>
              <w:t>Costing</w:t>
            </w:r>
          </w:p>
        </w:tc>
        <w:tc>
          <w:tcPr>
            <w:tcW w:w="931" w:type="pct"/>
            <w:vAlign w:val="center"/>
          </w:tcPr>
          <w:p w14:paraId="5CB4A6D3"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Costing of the plan has never been conducted.</w:t>
            </w:r>
          </w:p>
        </w:tc>
        <w:tc>
          <w:tcPr>
            <w:tcW w:w="834" w:type="pct"/>
            <w:shd w:val="clear" w:color="auto" w:fill="auto"/>
            <w:vAlign w:val="center"/>
          </w:tcPr>
          <w:p w14:paraId="1970D794"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Costing of the plan is not complete.</w:t>
            </w:r>
          </w:p>
        </w:tc>
        <w:tc>
          <w:tcPr>
            <w:tcW w:w="833" w:type="pct"/>
            <w:shd w:val="clear" w:color="auto" w:fill="auto"/>
            <w:vAlign w:val="center"/>
          </w:tcPr>
          <w:p w14:paraId="190B03F6"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Costing of the M&amp;E activities is included in planning.</w:t>
            </w:r>
          </w:p>
        </w:tc>
        <w:tc>
          <w:tcPr>
            <w:tcW w:w="833" w:type="pct"/>
            <w:shd w:val="clear" w:color="auto" w:fill="auto"/>
            <w:vAlign w:val="center"/>
          </w:tcPr>
          <w:p w14:paraId="56A3BAE0"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The actual costs of M&amp;E activities are continuously tracked and compared against budgets.</w:t>
            </w:r>
          </w:p>
        </w:tc>
        <w:tc>
          <w:tcPr>
            <w:tcW w:w="834" w:type="pct"/>
            <w:shd w:val="clear" w:color="auto" w:fill="auto"/>
            <w:vAlign w:val="center"/>
          </w:tcPr>
          <w:p w14:paraId="6244FA4A"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NMCP analyzes several costing scenarios to choose the most efficient way for maintaining effective M&amp;E activities.</w:t>
            </w:r>
          </w:p>
        </w:tc>
      </w:tr>
      <w:tr w:rsidR="00821CA6" w:rsidRPr="004B4B13" w14:paraId="4666360C" w14:textId="77777777" w:rsidTr="00821CA6">
        <w:trPr>
          <w:trHeight w:val="1360"/>
          <w:jc w:val="center"/>
        </w:trPr>
        <w:tc>
          <w:tcPr>
            <w:tcW w:w="735" w:type="pct"/>
            <w:tcMar>
              <w:top w:w="43" w:type="dxa"/>
              <w:left w:w="43" w:type="dxa"/>
              <w:bottom w:w="43" w:type="dxa"/>
              <w:right w:w="43" w:type="dxa"/>
            </w:tcMar>
            <w:vAlign w:val="center"/>
          </w:tcPr>
          <w:p w14:paraId="6F0DEDC4" w14:textId="77777777" w:rsidR="00821CA6" w:rsidRPr="0036692B" w:rsidRDefault="00821CA6" w:rsidP="0036692B">
            <w:pPr>
              <w:spacing w:after="0" w:line="220" w:lineRule="atLeast"/>
              <w:rPr>
                <w:rFonts w:ascii="Gill Sans MT" w:eastAsia="Calibri" w:hAnsi="Gill Sans MT" w:cs="Arial"/>
                <w:b/>
                <w:bCs/>
                <w:sz w:val="18"/>
                <w:szCs w:val="18"/>
              </w:rPr>
            </w:pPr>
            <w:r w:rsidRPr="0036692B">
              <w:rPr>
                <w:rFonts w:ascii="Gill Sans MT" w:eastAsia="Calibri" w:hAnsi="Gill Sans MT" w:cs="Arial"/>
                <w:b/>
                <w:bCs/>
                <w:sz w:val="18"/>
                <w:szCs w:val="18"/>
              </w:rPr>
              <w:t>Infrastructure</w:t>
            </w:r>
          </w:p>
        </w:tc>
        <w:tc>
          <w:tcPr>
            <w:tcW w:w="931" w:type="pct"/>
            <w:vAlign w:val="center"/>
          </w:tcPr>
          <w:p w14:paraId="04675A37"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M&amp;E is never or regularly tracked by hand.</w:t>
            </w:r>
          </w:p>
        </w:tc>
        <w:tc>
          <w:tcPr>
            <w:tcW w:w="834" w:type="pct"/>
            <w:shd w:val="clear" w:color="auto" w:fill="auto"/>
            <w:vAlign w:val="center"/>
          </w:tcPr>
          <w:p w14:paraId="0BFC9393"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M&amp;E is tracked by hand, limited to nonexistent IT infrastructure available to electronically capture and store data.</w:t>
            </w:r>
          </w:p>
        </w:tc>
        <w:tc>
          <w:tcPr>
            <w:tcW w:w="833" w:type="pct"/>
            <w:shd w:val="clear" w:color="auto" w:fill="auto"/>
            <w:vAlign w:val="center"/>
          </w:tcPr>
          <w:p w14:paraId="73B62C97"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IT infrastructure is available, well maintained, and technologically fit for data collection and storage.</w:t>
            </w:r>
          </w:p>
        </w:tc>
        <w:tc>
          <w:tcPr>
            <w:tcW w:w="833" w:type="pct"/>
            <w:shd w:val="clear" w:color="auto" w:fill="auto"/>
            <w:vAlign w:val="center"/>
          </w:tcPr>
          <w:p w14:paraId="2ED993EB"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The NMCP tracks the availability, maintenance, and technological fitness of its IT infrastructure for the M&amp;E system.</w:t>
            </w:r>
          </w:p>
        </w:tc>
        <w:tc>
          <w:tcPr>
            <w:tcW w:w="834" w:type="pct"/>
            <w:shd w:val="clear" w:color="auto" w:fill="auto"/>
            <w:vAlign w:val="center"/>
          </w:tcPr>
          <w:p w14:paraId="6C0C69F9"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IT infrastructure availability, maintenance, and updating for the M&amp;E system is properly planned and budgeted.</w:t>
            </w:r>
          </w:p>
        </w:tc>
      </w:tr>
      <w:tr w:rsidR="00821CA6" w:rsidRPr="004B4B13" w14:paraId="425C9F99" w14:textId="77777777" w:rsidTr="00821CA6">
        <w:trPr>
          <w:trHeight w:val="1171"/>
          <w:jc w:val="center"/>
        </w:trPr>
        <w:tc>
          <w:tcPr>
            <w:tcW w:w="735" w:type="pct"/>
            <w:tcMar>
              <w:top w:w="43" w:type="dxa"/>
              <w:left w:w="43" w:type="dxa"/>
              <w:bottom w:w="43" w:type="dxa"/>
              <w:right w:w="43" w:type="dxa"/>
            </w:tcMar>
            <w:vAlign w:val="center"/>
          </w:tcPr>
          <w:p w14:paraId="5A343E21" w14:textId="77777777" w:rsidR="00821CA6" w:rsidRPr="0036692B" w:rsidRDefault="00821CA6" w:rsidP="0036692B">
            <w:pPr>
              <w:spacing w:after="0" w:line="220" w:lineRule="atLeast"/>
              <w:rPr>
                <w:rFonts w:ascii="Gill Sans MT" w:eastAsia="Calibri" w:hAnsi="Gill Sans MT" w:cs="Arial"/>
                <w:b/>
                <w:bCs/>
                <w:sz w:val="18"/>
                <w:szCs w:val="18"/>
              </w:rPr>
            </w:pPr>
            <w:r w:rsidRPr="0036692B">
              <w:rPr>
                <w:rFonts w:ascii="Gill Sans MT" w:eastAsia="Calibri" w:hAnsi="Gill Sans MT" w:cs="Arial"/>
                <w:b/>
                <w:bCs/>
                <w:sz w:val="18"/>
                <w:szCs w:val="18"/>
              </w:rPr>
              <w:t>Data quality</w:t>
            </w:r>
          </w:p>
        </w:tc>
        <w:tc>
          <w:tcPr>
            <w:tcW w:w="931" w:type="pct"/>
            <w:vAlign w:val="center"/>
          </w:tcPr>
          <w:p w14:paraId="214054AD"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No national and sub-national M&amp;E officers are able to ensure valid and reliable data.</w:t>
            </w:r>
          </w:p>
        </w:tc>
        <w:tc>
          <w:tcPr>
            <w:tcW w:w="834" w:type="pct"/>
            <w:shd w:val="clear" w:color="auto" w:fill="auto"/>
            <w:vAlign w:val="center"/>
          </w:tcPr>
          <w:p w14:paraId="3BFD3EC6"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Some national and sub-national M&amp;E officers are able to ensure valid and reliable data.</w:t>
            </w:r>
          </w:p>
        </w:tc>
        <w:tc>
          <w:tcPr>
            <w:tcW w:w="833" w:type="pct"/>
            <w:shd w:val="clear" w:color="auto" w:fill="auto"/>
            <w:vAlign w:val="center"/>
          </w:tcPr>
          <w:p w14:paraId="7D5E082B"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All national and sub-national M&amp;E officers are able to ensure valid and reliable data, and to explain that data’s importance to NMCP members at large.</w:t>
            </w:r>
          </w:p>
        </w:tc>
        <w:tc>
          <w:tcPr>
            <w:tcW w:w="833" w:type="pct"/>
            <w:shd w:val="clear" w:color="auto" w:fill="auto"/>
            <w:vAlign w:val="center"/>
          </w:tcPr>
          <w:p w14:paraId="1B6C5C73"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The NMCP identifies and tracks indicators to measure data validity and reliability.</w:t>
            </w:r>
          </w:p>
        </w:tc>
        <w:tc>
          <w:tcPr>
            <w:tcW w:w="834" w:type="pct"/>
            <w:shd w:val="clear" w:color="auto" w:fill="auto"/>
            <w:vAlign w:val="center"/>
          </w:tcPr>
          <w:p w14:paraId="272360F3"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The NMCP periodically reviews its procedures to ensure that M&amp;E data remain valid and reliable.</w:t>
            </w:r>
          </w:p>
        </w:tc>
      </w:tr>
      <w:tr w:rsidR="00821CA6" w:rsidRPr="004B4B13" w14:paraId="794584C2" w14:textId="77777777" w:rsidTr="00821CA6">
        <w:trPr>
          <w:trHeight w:val="1171"/>
          <w:jc w:val="center"/>
        </w:trPr>
        <w:tc>
          <w:tcPr>
            <w:tcW w:w="735" w:type="pct"/>
            <w:shd w:val="clear" w:color="auto" w:fill="auto"/>
            <w:tcMar>
              <w:top w:w="43" w:type="dxa"/>
              <w:left w:w="43" w:type="dxa"/>
              <w:bottom w:w="43" w:type="dxa"/>
              <w:right w:w="43" w:type="dxa"/>
            </w:tcMar>
            <w:vAlign w:val="center"/>
          </w:tcPr>
          <w:p w14:paraId="76639B47" w14:textId="77777777" w:rsidR="00821CA6" w:rsidRPr="0036692B" w:rsidRDefault="00821CA6" w:rsidP="0036692B">
            <w:pPr>
              <w:spacing w:after="0" w:line="220" w:lineRule="atLeast"/>
              <w:rPr>
                <w:rFonts w:ascii="Gill Sans MT" w:eastAsia="Calibri" w:hAnsi="Gill Sans MT" w:cs="Arial"/>
                <w:b/>
                <w:bCs/>
                <w:sz w:val="18"/>
                <w:szCs w:val="18"/>
              </w:rPr>
            </w:pPr>
            <w:r w:rsidRPr="0036692B">
              <w:rPr>
                <w:rFonts w:ascii="Gill Sans MT" w:eastAsia="Calibri" w:hAnsi="Gill Sans MT" w:cs="Arial"/>
                <w:b/>
                <w:bCs/>
                <w:sz w:val="18"/>
                <w:szCs w:val="18"/>
              </w:rPr>
              <w:t>Data use for decision-making and planning</w:t>
            </w:r>
          </w:p>
        </w:tc>
        <w:tc>
          <w:tcPr>
            <w:tcW w:w="931" w:type="pct"/>
            <w:shd w:val="clear" w:color="auto" w:fill="auto"/>
            <w:vAlign w:val="center"/>
          </w:tcPr>
          <w:p w14:paraId="6648E5CE"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Data is not used for decision-making and planning.</w:t>
            </w:r>
          </w:p>
        </w:tc>
        <w:tc>
          <w:tcPr>
            <w:tcW w:w="834" w:type="pct"/>
            <w:shd w:val="clear" w:color="auto" w:fill="auto"/>
            <w:vAlign w:val="center"/>
          </w:tcPr>
          <w:p w14:paraId="15A50926"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Some data is sometimes used for decision-making and planning.</w:t>
            </w:r>
          </w:p>
        </w:tc>
        <w:tc>
          <w:tcPr>
            <w:tcW w:w="833" w:type="pct"/>
            <w:shd w:val="clear" w:color="auto" w:fill="auto"/>
            <w:vAlign w:val="center"/>
          </w:tcPr>
          <w:p w14:paraId="775CAD33"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Data is often used for decision-making and planning.</w:t>
            </w:r>
          </w:p>
        </w:tc>
        <w:tc>
          <w:tcPr>
            <w:tcW w:w="833" w:type="pct"/>
            <w:shd w:val="clear" w:color="auto" w:fill="auto"/>
            <w:vAlign w:val="center"/>
          </w:tcPr>
          <w:p w14:paraId="396D78C9"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The NMCP consistently uses data for decision-making and planning.</w:t>
            </w:r>
          </w:p>
        </w:tc>
        <w:tc>
          <w:tcPr>
            <w:tcW w:w="834" w:type="pct"/>
            <w:shd w:val="clear" w:color="auto" w:fill="auto"/>
            <w:vAlign w:val="center"/>
          </w:tcPr>
          <w:p w14:paraId="37BF8937" w14:textId="77777777" w:rsidR="00821CA6" w:rsidRPr="0036692B" w:rsidRDefault="00821CA6" w:rsidP="0036692B">
            <w:pPr>
              <w:spacing w:after="0" w:line="220" w:lineRule="atLeast"/>
              <w:rPr>
                <w:rFonts w:ascii="Gill Sans MT" w:eastAsia="Calibri" w:hAnsi="Gill Sans MT" w:cs="Arial"/>
                <w:sz w:val="16"/>
                <w:szCs w:val="16"/>
              </w:rPr>
            </w:pPr>
            <w:r w:rsidRPr="0036692B">
              <w:rPr>
                <w:rFonts w:ascii="Gill Sans MT" w:eastAsia="Calibri" w:hAnsi="Gill Sans MT" w:cs="Arial"/>
                <w:sz w:val="16"/>
                <w:szCs w:val="16"/>
              </w:rPr>
              <w:t xml:space="preserve">The NMCP periodically reviews its decision-making processes to ensure that the data being used continues to be valid and reliable. </w:t>
            </w:r>
          </w:p>
        </w:tc>
      </w:tr>
    </w:tbl>
    <w:p w14:paraId="40A29499" w14:textId="77777777" w:rsidR="0081586F" w:rsidRPr="004B4B13" w:rsidRDefault="00A40165" w:rsidP="0036692B">
      <w:pPr>
        <w:rPr>
          <w:rFonts w:ascii="Gill Sans MT" w:eastAsia="Yu Gothic Light" w:hAnsi="Gill Sans MT" w:cs="Gill Sans"/>
          <w:b/>
          <w:color w:val="002F6C"/>
          <w:sz w:val="26"/>
          <w:szCs w:val="28"/>
          <w:lang w:bidi="en-US"/>
        </w:rPr>
      </w:pPr>
      <w:r w:rsidRPr="004B4B13">
        <w:rPr>
          <w:rFonts w:ascii="Gill Sans MT" w:eastAsia="Yu Gothic Light" w:hAnsi="Gill Sans MT" w:cs="Gill Sans"/>
          <w:b/>
          <w:color w:val="002F6C"/>
          <w:sz w:val="26"/>
          <w:szCs w:val="28"/>
          <w:lang w:bidi="en-US"/>
        </w:rPr>
        <w:br w:type="page"/>
      </w:r>
    </w:p>
    <w:p w14:paraId="7B342D05" w14:textId="77777777" w:rsidR="005D219D" w:rsidRPr="004B4B13" w:rsidRDefault="005D219D" w:rsidP="0036692B">
      <w:pPr>
        <w:rPr>
          <w:rFonts w:ascii="Gill Sans MT" w:eastAsia="Yu Gothic Light" w:hAnsi="Gill Sans MT" w:cs="Gill Sans"/>
          <w:b/>
          <w:color w:val="002F6C"/>
          <w:sz w:val="26"/>
          <w:szCs w:val="28"/>
          <w:lang w:bidi="en-US"/>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32"/>
        <w:gridCol w:w="2616"/>
        <w:gridCol w:w="2124"/>
        <w:gridCol w:w="2310"/>
        <w:gridCol w:w="2078"/>
        <w:gridCol w:w="2640"/>
      </w:tblGrid>
      <w:tr w:rsidR="00B671D2" w:rsidRPr="004B4B13" w14:paraId="2ECAE6A0" w14:textId="77777777" w:rsidTr="00B671D2">
        <w:trPr>
          <w:trHeight w:val="432"/>
          <w:tblHeader/>
          <w:jc w:val="center"/>
        </w:trPr>
        <w:tc>
          <w:tcPr>
            <w:tcW w:w="518" w:type="pct"/>
            <w:shd w:val="clear" w:color="auto" w:fill="0067B9"/>
            <w:tcMar>
              <w:top w:w="43" w:type="dxa"/>
              <w:left w:w="43" w:type="dxa"/>
              <w:bottom w:w="43" w:type="dxa"/>
              <w:right w:w="43" w:type="dxa"/>
            </w:tcMar>
            <w:vAlign w:val="center"/>
          </w:tcPr>
          <w:p w14:paraId="1BB024B6" w14:textId="77777777" w:rsidR="00F12EE9" w:rsidRPr="005D219D" w:rsidRDefault="00F12EE9" w:rsidP="005D219D">
            <w:pPr>
              <w:spacing w:after="0" w:line="240" w:lineRule="auto"/>
              <w:jc w:val="center"/>
              <w:rPr>
                <w:rFonts w:ascii="Gill Sans MT" w:eastAsia="Calibri" w:hAnsi="Gill Sans MT" w:cs="Arial"/>
                <w:b/>
                <w:bCs/>
                <w:color w:val="FFFFFF"/>
                <w:sz w:val="18"/>
                <w:szCs w:val="18"/>
              </w:rPr>
            </w:pPr>
            <w:r w:rsidRPr="005D219D">
              <w:rPr>
                <w:rFonts w:ascii="Gill Sans MT" w:eastAsia="Gill Sans MT" w:hAnsi="Gill Sans MT" w:cs="Gill Sans Light"/>
                <w:b/>
                <w:bCs/>
                <w:color w:val="FFFFFF"/>
                <w:sz w:val="20"/>
                <w:szCs w:val="20"/>
              </w:rPr>
              <w:t>Elements</w:t>
            </w:r>
          </w:p>
        </w:tc>
        <w:tc>
          <w:tcPr>
            <w:tcW w:w="995" w:type="pct"/>
            <w:shd w:val="clear" w:color="auto" w:fill="0067B9"/>
          </w:tcPr>
          <w:p w14:paraId="4F7D1263" w14:textId="77777777" w:rsidR="00F12EE9" w:rsidRPr="005D219D" w:rsidRDefault="00F12EE9" w:rsidP="005D219D">
            <w:pPr>
              <w:spacing w:after="0" w:line="240" w:lineRule="auto"/>
              <w:jc w:val="center"/>
              <w:rPr>
                <w:rFonts w:ascii="Gill Sans MT" w:eastAsia="Calibri" w:hAnsi="Gill Sans MT" w:cs="Arial"/>
                <w:b/>
                <w:bCs/>
                <w:color w:val="FFFFFF"/>
                <w:sz w:val="18"/>
                <w:szCs w:val="18"/>
              </w:rPr>
            </w:pPr>
            <w:r w:rsidRPr="005D219D">
              <w:rPr>
                <w:rFonts w:ascii="Gill Sans MT" w:eastAsia="Calibri" w:hAnsi="Gill Sans MT" w:cs="Arial"/>
                <w:b/>
                <w:bCs/>
                <w:color w:val="FFFFFF"/>
                <w:sz w:val="18"/>
                <w:szCs w:val="18"/>
              </w:rPr>
              <w:t>Level 1</w:t>
            </w:r>
          </w:p>
          <w:p w14:paraId="0C37499E" w14:textId="77777777" w:rsidR="00F12EE9" w:rsidRPr="005D219D" w:rsidRDefault="00F12EE9" w:rsidP="005D219D">
            <w:pPr>
              <w:spacing w:after="0" w:line="240" w:lineRule="auto"/>
              <w:jc w:val="center"/>
              <w:rPr>
                <w:rFonts w:ascii="Gill Sans MT" w:eastAsia="Calibri" w:hAnsi="Gill Sans MT" w:cs="Arial"/>
                <w:color w:val="FFFFFF"/>
                <w:sz w:val="16"/>
                <w:szCs w:val="16"/>
              </w:rPr>
            </w:pPr>
            <w:r w:rsidRPr="005D219D">
              <w:rPr>
                <w:rFonts w:ascii="Gill Sans MT" w:eastAsia="Gill Sans MT" w:hAnsi="Gill Sans MT" w:cs="Gill Sans Light"/>
                <w:color w:val="FFFFFF"/>
                <w:sz w:val="20"/>
                <w:szCs w:val="20"/>
              </w:rPr>
              <w:t>Initial</w:t>
            </w:r>
          </w:p>
        </w:tc>
        <w:tc>
          <w:tcPr>
            <w:tcW w:w="810" w:type="pct"/>
            <w:shd w:val="clear" w:color="auto" w:fill="0067B9"/>
          </w:tcPr>
          <w:p w14:paraId="400FEA38" w14:textId="77777777" w:rsidR="00F12EE9" w:rsidRPr="005D219D" w:rsidRDefault="00F12EE9" w:rsidP="005D219D">
            <w:pPr>
              <w:spacing w:after="0" w:line="240" w:lineRule="auto"/>
              <w:jc w:val="center"/>
              <w:rPr>
                <w:rFonts w:ascii="Gill Sans MT" w:eastAsia="Calibri" w:hAnsi="Gill Sans MT" w:cs="Arial"/>
                <w:b/>
                <w:bCs/>
                <w:color w:val="FFFFFF"/>
                <w:sz w:val="18"/>
                <w:szCs w:val="18"/>
              </w:rPr>
            </w:pPr>
            <w:r w:rsidRPr="005D219D">
              <w:rPr>
                <w:rFonts w:ascii="Gill Sans MT" w:eastAsia="Calibri" w:hAnsi="Gill Sans MT" w:cs="Arial"/>
                <w:b/>
                <w:bCs/>
                <w:color w:val="FFFFFF"/>
                <w:sz w:val="18"/>
                <w:szCs w:val="18"/>
              </w:rPr>
              <w:t>Level 2</w:t>
            </w:r>
          </w:p>
          <w:p w14:paraId="3D994C8C" w14:textId="77777777" w:rsidR="00F12EE9" w:rsidRPr="005D219D" w:rsidRDefault="00F12EE9" w:rsidP="005D219D">
            <w:pPr>
              <w:spacing w:after="0" w:line="240" w:lineRule="auto"/>
              <w:jc w:val="center"/>
              <w:rPr>
                <w:rFonts w:ascii="Gill Sans MT" w:eastAsia="Calibri" w:hAnsi="Gill Sans MT" w:cs="Arial"/>
                <w:color w:val="FFFFFF"/>
                <w:sz w:val="16"/>
                <w:szCs w:val="16"/>
              </w:rPr>
            </w:pPr>
            <w:r w:rsidRPr="005D219D">
              <w:rPr>
                <w:rFonts w:ascii="Gill Sans MT" w:eastAsia="Gill Sans MT" w:hAnsi="Gill Sans MT" w:cs="Gill Sans Light"/>
                <w:color w:val="FFFFFF"/>
                <w:sz w:val="20"/>
                <w:szCs w:val="20"/>
              </w:rPr>
              <w:t>Managed</w:t>
            </w:r>
          </w:p>
        </w:tc>
        <w:tc>
          <w:tcPr>
            <w:tcW w:w="880" w:type="pct"/>
            <w:shd w:val="clear" w:color="auto" w:fill="0067B9"/>
          </w:tcPr>
          <w:p w14:paraId="3D1A6768" w14:textId="77777777" w:rsidR="00F12EE9" w:rsidRPr="005D219D" w:rsidRDefault="00F12EE9" w:rsidP="005D219D">
            <w:pPr>
              <w:spacing w:after="0" w:line="240" w:lineRule="auto"/>
              <w:jc w:val="center"/>
              <w:rPr>
                <w:rFonts w:ascii="Gill Sans MT" w:eastAsia="Calibri" w:hAnsi="Gill Sans MT" w:cs="Arial"/>
                <w:b/>
                <w:bCs/>
                <w:color w:val="FFFFFF"/>
                <w:sz w:val="18"/>
                <w:szCs w:val="18"/>
              </w:rPr>
            </w:pPr>
            <w:r w:rsidRPr="005D219D">
              <w:rPr>
                <w:rFonts w:ascii="Gill Sans MT" w:eastAsia="Calibri" w:hAnsi="Gill Sans MT" w:cs="Arial"/>
                <w:b/>
                <w:bCs/>
                <w:color w:val="FFFFFF"/>
                <w:sz w:val="18"/>
                <w:szCs w:val="18"/>
              </w:rPr>
              <w:t>Level 3</w:t>
            </w:r>
          </w:p>
          <w:p w14:paraId="38FDE4BD" w14:textId="77777777" w:rsidR="00F12EE9" w:rsidRPr="005D219D" w:rsidRDefault="00F12EE9" w:rsidP="005D219D">
            <w:pPr>
              <w:spacing w:after="0" w:line="240" w:lineRule="auto"/>
              <w:jc w:val="center"/>
              <w:rPr>
                <w:rFonts w:ascii="Gill Sans MT" w:eastAsia="Calibri" w:hAnsi="Gill Sans MT" w:cs="Arial"/>
                <w:color w:val="FFFFFF"/>
                <w:sz w:val="16"/>
                <w:szCs w:val="16"/>
              </w:rPr>
            </w:pPr>
            <w:r w:rsidRPr="005D219D">
              <w:rPr>
                <w:rFonts w:ascii="Gill Sans MT" w:eastAsia="Gill Sans MT" w:hAnsi="Gill Sans MT" w:cs="Gill Sans Light"/>
                <w:color w:val="FFFFFF"/>
                <w:sz w:val="20"/>
                <w:szCs w:val="20"/>
              </w:rPr>
              <w:t>Defined</w:t>
            </w:r>
          </w:p>
        </w:tc>
        <w:tc>
          <w:tcPr>
            <w:tcW w:w="793" w:type="pct"/>
            <w:shd w:val="clear" w:color="auto" w:fill="0067B9"/>
          </w:tcPr>
          <w:p w14:paraId="7F3CE5F9" w14:textId="77777777" w:rsidR="00F12EE9" w:rsidRPr="005D219D" w:rsidRDefault="00F12EE9" w:rsidP="005D219D">
            <w:pPr>
              <w:spacing w:after="0" w:line="240" w:lineRule="auto"/>
              <w:jc w:val="center"/>
              <w:rPr>
                <w:rFonts w:ascii="Gill Sans MT" w:eastAsia="Calibri" w:hAnsi="Gill Sans MT" w:cs="Arial"/>
                <w:b/>
                <w:bCs/>
                <w:color w:val="FFFFFF"/>
                <w:sz w:val="18"/>
                <w:szCs w:val="18"/>
              </w:rPr>
            </w:pPr>
            <w:r w:rsidRPr="005D219D">
              <w:rPr>
                <w:rFonts w:ascii="Gill Sans MT" w:eastAsia="Calibri" w:hAnsi="Gill Sans MT" w:cs="Arial"/>
                <w:b/>
                <w:bCs/>
                <w:color w:val="FFFFFF"/>
                <w:sz w:val="18"/>
                <w:szCs w:val="18"/>
              </w:rPr>
              <w:t>Level 4</w:t>
            </w:r>
          </w:p>
          <w:p w14:paraId="5E4F6DF4" w14:textId="77777777" w:rsidR="00F12EE9" w:rsidRPr="005D219D" w:rsidRDefault="00F12EE9" w:rsidP="005D219D">
            <w:pPr>
              <w:spacing w:after="0" w:line="240" w:lineRule="auto"/>
              <w:jc w:val="center"/>
              <w:rPr>
                <w:rFonts w:ascii="Gill Sans MT" w:eastAsia="Calibri" w:hAnsi="Gill Sans MT" w:cs="Arial"/>
                <w:color w:val="FFFFFF"/>
                <w:sz w:val="16"/>
                <w:szCs w:val="16"/>
              </w:rPr>
            </w:pPr>
            <w:r w:rsidRPr="005D219D">
              <w:rPr>
                <w:rFonts w:ascii="Gill Sans MT" w:eastAsia="Gill Sans MT" w:hAnsi="Gill Sans MT" w:cs="Gill Sans Light"/>
                <w:color w:val="FFFFFF"/>
                <w:sz w:val="20"/>
                <w:szCs w:val="20"/>
              </w:rPr>
              <w:t>Quantitatively Managed</w:t>
            </w:r>
          </w:p>
        </w:tc>
        <w:tc>
          <w:tcPr>
            <w:tcW w:w="1004" w:type="pct"/>
            <w:shd w:val="clear" w:color="auto" w:fill="0067B9"/>
          </w:tcPr>
          <w:p w14:paraId="283A0415" w14:textId="77777777" w:rsidR="00F12EE9" w:rsidRPr="005D219D" w:rsidRDefault="00F12EE9" w:rsidP="005D219D">
            <w:pPr>
              <w:spacing w:after="0" w:line="240" w:lineRule="auto"/>
              <w:jc w:val="center"/>
              <w:rPr>
                <w:rFonts w:ascii="Gill Sans MT" w:eastAsia="Calibri" w:hAnsi="Gill Sans MT" w:cs="Arial"/>
                <w:b/>
                <w:bCs/>
                <w:color w:val="FFFFFF"/>
                <w:sz w:val="18"/>
                <w:szCs w:val="18"/>
              </w:rPr>
            </w:pPr>
            <w:r w:rsidRPr="005D219D">
              <w:rPr>
                <w:rFonts w:ascii="Gill Sans MT" w:eastAsia="Calibri" w:hAnsi="Gill Sans MT" w:cs="Arial"/>
                <w:b/>
                <w:bCs/>
                <w:color w:val="FFFFFF"/>
                <w:sz w:val="18"/>
                <w:szCs w:val="18"/>
              </w:rPr>
              <w:t>Level 5</w:t>
            </w:r>
          </w:p>
          <w:p w14:paraId="54BB5652" w14:textId="77777777" w:rsidR="00F12EE9" w:rsidRPr="005D219D" w:rsidRDefault="00F12EE9" w:rsidP="005D219D">
            <w:pPr>
              <w:spacing w:after="0" w:line="240" w:lineRule="auto"/>
              <w:jc w:val="center"/>
              <w:rPr>
                <w:rFonts w:ascii="Gill Sans MT" w:eastAsia="Calibri" w:hAnsi="Gill Sans MT" w:cs="Arial"/>
                <w:color w:val="FFFFFF"/>
                <w:sz w:val="16"/>
                <w:szCs w:val="16"/>
              </w:rPr>
            </w:pPr>
            <w:r w:rsidRPr="005D219D">
              <w:rPr>
                <w:rFonts w:ascii="Gill Sans MT" w:eastAsia="Gill Sans MT" w:hAnsi="Gill Sans MT" w:cs="Gill Sans Light"/>
                <w:color w:val="FFFFFF"/>
                <w:sz w:val="20"/>
                <w:szCs w:val="20"/>
              </w:rPr>
              <w:t>Optimized</w:t>
            </w:r>
          </w:p>
        </w:tc>
      </w:tr>
      <w:tr w:rsidR="00F12EE9" w:rsidRPr="004B4B13" w14:paraId="6BF37276" w14:textId="77777777" w:rsidTr="00B671D2">
        <w:trPr>
          <w:trHeight w:val="432"/>
          <w:tblHeader/>
          <w:jc w:val="center"/>
        </w:trPr>
        <w:tc>
          <w:tcPr>
            <w:tcW w:w="5000" w:type="pct"/>
            <w:gridSpan w:val="6"/>
            <w:shd w:val="clear" w:color="auto" w:fill="BDD6EE" w:themeFill="accent5" w:themeFillTint="66"/>
            <w:tcMar>
              <w:top w:w="43" w:type="dxa"/>
              <w:left w:w="43" w:type="dxa"/>
              <w:bottom w:w="43" w:type="dxa"/>
              <w:right w:w="43" w:type="dxa"/>
            </w:tcMar>
            <w:vAlign w:val="center"/>
          </w:tcPr>
          <w:p w14:paraId="346D390C" w14:textId="538E9B88" w:rsidR="00F12EE9" w:rsidRPr="004B4B13" w:rsidRDefault="00F12EE9" w:rsidP="005D219D">
            <w:pPr>
              <w:spacing w:after="0" w:line="240" w:lineRule="auto"/>
              <w:jc w:val="center"/>
              <w:rPr>
                <w:rFonts w:ascii="Gill Sans MT" w:eastAsia="Calibri" w:hAnsi="Gill Sans MT" w:cs="Arial"/>
                <w:b/>
                <w:bCs/>
                <w:color w:val="FFFFFF"/>
                <w:sz w:val="18"/>
                <w:szCs w:val="18"/>
              </w:rPr>
            </w:pPr>
            <w:r w:rsidRPr="005D219D">
              <w:rPr>
                <w:rFonts w:ascii="Gill Sans MT" w:eastAsia="Calibri" w:hAnsi="Gill Sans MT" w:cs="Arial"/>
                <w:b/>
                <w:bCs/>
                <w:sz w:val="16"/>
                <w:szCs w:val="16"/>
              </w:rPr>
              <w:t>Dimension: Strategic planning</w:t>
            </w:r>
          </w:p>
        </w:tc>
      </w:tr>
      <w:tr w:rsidR="00B671D2" w:rsidRPr="004B4B13" w14:paraId="71B6498F" w14:textId="77777777" w:rsidTr="00B671D2">
        <w:trPr>
          <w:trHeight w:val="432"/>
          <w:jc w:val="center"/>
        </w:trPr>
        <w:tc>
          <w:tcPr>
            <w:tcW w:w="518" w:type="pct"/>
            <w:tcMar>
              <w:top w:w="43" w:type="dxa"/>
              <w:left w:w="43" w:type="dxa"/>
              <w:bottom w:w="43" w:type="dxa"/>
              <w:right w:w="43" w:type="dxa"/>
            </w:tcMar>
            <w:vAlign w:val="center"/>
          </w:tcPr>
          <w:p w14:paraId="67DE507E" w14:textId="77777777" w:rsidR="00F12EE9" w:rsidRPr="005D219D" w:rsidRDefault="00F12EE9" w:rsidP="005D219D">
            <w:pPr>
              <w:spacing w:after="0" w:line="240" w:lineRule="auto"/>
              <w:rPr>
                <w:rFonts w:ascii="Gill Sans MT" w:eastAsia="Calibri" w:hAnsi="Gill Sans MT" w:cs="Arial"/>
                <w:b/>
                <w:bCs/>
                <w:sz w:val="18"/>
                <w:szCs w:val="18"/>
              </w:rPr>
            </w:pPr>
            <w:r w:rsidRPr="005D219D">
              <w:rPr>
                <w:rFonts w:ascii="Gill Sans MT" w:eastAsia="Calibri" w:hAnsi="Gill Sans MT" w:cs="Arial"/>
                <w:b/>
                <w:bCs/>
                <w:sz w:val="18"/>
                <w:szCs w:val="18"/>
              </w:rPr>
              <w:t>Vision and mission</w:t>
            </w:r>
          </w:p>
        </w:tc>
        <w:tc>
          <w:tcPr>
            <w:tcW w:w="995" w:type="pct"/>
            <w:shd w:val="clear" w:color="auto" w:fill="auto"/>
            <w:vAlign w:val="center"/>
          </w:tcPr>
          <w:p w14:paraId="56C2D2E1"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An organizational vision and a mission statement have not been articulated by the organization.</w:t>
            </w:r>
          </w:p>
        </w:tc>
        <w:tc>
          <w:tcPr>
            <w:tcW w:w="810" w:type="pct"/>
            <w:shd w:val="clear" w:color="auto" w:fill="auto"/>
            <w:vAlign w:val="center"/>
          </w:tcPr>
          <w:p w14:paraId="0B20EB2A" w14:textId="32800745"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 xml:space="preserve">An organizational vision and a mission statement have been </w:t>
            </w:r>
            <w:r w:rsidR="0016544D" w:rsidRPr="005D219D">
              <w:rPr>
                <w:rFonts w:ascii="Gill Sans MT" w:eastAsia="Calibri" w:hAnsi="Gill Sans MT" w:cs="Arial"/>
                <w:sz w:val="16"/>
                <w:szCs w:val="16"/>
              </w:rPr>
              <w:t>articulated but</w:t>
            </w:r>
            <w:r w:rsidRPr="005D219D">
              <w:rPr>
                <w:rFonts w:ascii="Gill Sans MT" w:eastAsia="Calibri" w:hAnsi="Gill Sans MT" w:cs="Arial"/>
                <w:sz w:val="16"/>
                <w:szCs w:val="16"/>
              </w:rPr>
              <w:t xml:space="preserve"> are not well known throughout the organization and are not reviewed or revised regularly.</w:t>
            </w:r>
          </w:p>
        </w:tc>
        <w:tc>
          <w:tcPr>
            <w:tcW w:w="880" w:type="pct"/>
            <w:shd w:val="clear" w:color="auto" w:fill="auto"/>
            <w:vAlign w:val="center"/>
          </w:tcPr>
          <w:p w14:paraId="08EA738B"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 xml:space="preserve">An organizational vision and a mission statement are reviewed regularly across the organization, with people contributing to related success factors for the organization. </w:t>
            </w:r>
          </w:p>
        </w:tc>
        <w:tc>
          <w:tcPr>
            <w:tcW w:w="793" w:type="pct"/>
            <w:shd w:val="clear" w:color="auto" w:fill="auto"/>
            <w:vAlign w:val="center"/>
          </w:tcPr>
          <w:p w14:paraId="255F4156"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 xml:space="preserve">The NMCP tracks key indicators to measure the understanding of and alignment with the NMCP mission and vision by individuals across the organization. </w:t>
            </w:r>
          </w:p>
        </w:tc>
        <w:tc>
          <w:tcPr>
            <w:tcW w:w="1004" w:type="pct"/>
            <w:shd w:val="clear" w:color="auto" w:fill="auto"/>
            <w:vAlign w:val="center"/>
          </w:tcPr>
          <w:p w14:paraId="525A4FAA"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A vision and mission statement, along with related success factors, are reviewed/revised regularly with input from around the organization. Their importance is easily articulated across the organization, and carefully considered in relation to the organization’s strategic direction.</w:t>
            </w:r>
          </w:p>
        </w:tc>
      </w:tr>
      <w:tr w:rsidR="00B671D2" w:rsidRPr="004B4B13" w14:paraId="77653580" w14:textId="77777777" w:rsidTr="00B671D2">
        <w:trPr>
          <w:trHeight w:val="2134"/>
          <w:jc w:val="center"/>
        </w:trPr>
        <w:tc>
          <w:tcPr>
            <w:tcW w:w="518" w:type="pct"/>
            <w:tcMar>
              <w:top w:w="43" w:type="dxa"/>
              <w:left w:w="43" w:type="dxa"/>
              <w:bottom w:w="43" w:type="dxa"/>
              <w:right w:w="43" w:type="dxa"/>
            </w:tcMar>
            <w:vAlign w:val="center"/>
          </w:tcPr>
          <w:p w14:paraId="7930D9F9" w14:textId="77777777" w:rsidR="00F12EE9" w:rsidRPr="005D219D" w:rsidRDefault="00F12EE9" w:rsidP="005D219D">
            <w:pPr>
              <w:spacing w:after="0" w:line="240" w:lineRule="auto"/>
              <w:rPr>
                <w:rFonts w:ascii="Gill Sans MT" w:eastAsia="Calibri" w:hAnsi="Gill Sans MT" w:cs="Arial"/>
                <w:b/>
                <w:bCs/>
                <w:sz w:val="18"/>
                <w:szCs w:val="18"/>
              </w:rPr>
            </w:pPr>
            <w:r w:rsidRPr="005D219D">
              <w:rPr>
                <w:rFonts w:ascii="Gill Sans MT" w:eastAsia="Calibri" w:hAnsi="Gill Sans MT" w:cs="Arial"/>
                <w:b/>
                <w:bCs/>
                <w:sz w:val="18"/>
                <w:szCs w:val="18"/>
              </w:rPr>
              <w:t>Critical success factors</w:t>
            </w:r>
          </w:p>
        </w:tc>
        <w:tc>
          <w:tcPr>
            <w:tcW w:w="995" w:type="pct"/>
            <w:shd w:val="clear" w:color="auto" w:fill="auto"/>
            <w:vAlign w:val="center"/>
          </w:tcPr>
          <w:p w14:paraId="62271C5E"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not identified any critical success factors.</w:t>
            </w:r>
          </w:p>
        </w:tc>
        <w:tc>
          <w:tcPr>
            <w:tcW w:w="810" w:type="pct"/>
            <w:shd w:val="clear" w:color="auto" w:fill="auto"/>
            <w:vAlign w:val="center"/>
          </w:tcPr>
          <w:p w14:paraId="1178262E"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identified some critical success factors in a non-systematic way.</w:t>
            </w:r>
          </w:p>
        </w:tc>
        <w:tc>
          <w:tcPr>
            <w:tcW w:w="880" w:type="pct"/>
            <w:shd w:val="clear" w:color="auto" w:fill="auto"/>
            <w:vAlign w:val="center"/>
          </w:tcPr>
          <w:p w14:paraId="495D78FE"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systematically identified critical success factors that affect implementation of its strategic plan, including epidemiological, political, technological, and financial variables.</w:t>
            </w:r>
          </w:p>
        </w:tc>
        <w:tc>
          <w:tcPr>
            <w:tcW w:w="793" w:type="pct"/>
            <w:shd w:val="clear" w:color="auto" w:fill="auto"/>
            <w:vAlign w:val="center"/>
          </w:tcPr>
          <w:p w14:paraId="21F790A7"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tracks changes in the critical success factors that affect implementation of its strategic plan.</w:t>
            </w:r>
          </w:p>
        </w:tc>
        <w:tc>
          <w:tcPr>
            <w:tcW w:w="1004" w:type="pct"/>
            <w:shd w:val="clear" w:color="auto" w:fill="auto"/>
            <w:vAlign w:val="center"/>
          </w:tcPr>
          <w:p w14:paraId="31750B1E"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periodically reviews its strategic plan, adjusting to changes in the identified critical success factors.</w:t>
            </w:r>
          </w:p>
        </w:tc>
      </w:tr>
      <w:tr w:rsidR="00B671D2" w:rsidRPr="004B4B13" w14:paraId="42C689F4" w14:textId="77777777" w:rsidTr="00B671D2">
        <w:trPr>
          <w:trHeight w:val="478"/>
          <w:jc w:val="center"/>
        </w:trPr>
        <w:tc>
          <w:tcPr>
            <w:tcW w:w="518" w:type="pct"/>
            <w:tcMar>
              <w:top w:w="43" w:type="dxa"/>
              <w:left w:w="43" w:type="dxa"/>
              <w:bottom w:w="43" w:type="dxa"/>
              <w:right w:w="43" w:type="dxa"/>
            </w:tcMar>
            <w:vAlign w:val="center"/>
          </w:tcPr>
          <w:p w14:paraId="00C2691D" w14:textId="77777777" w:rsidR="00F12EE9" w:rsidRPr="005D219D" w:rsidRDefault="00F12EE9" w:rsidP="005D219D">
            <w:pPr>
              <w:spacing w:after="0" w:line="240" w:lineRule="auto"/>
              <w:rPr>
                <w:rFonts w:ascii="Gill Sans MT" w:eastAsia="Calibri" w:hAnsi="Gill Sans MT" w:cs="Arial"/>
                <w:b/>
                <w:bCs/>
                <w:sz w:val="18"/>
                <w:szCs w:val="18"/>
              </w:rPr>
            </w:pPr>
            <w:r w:rsidRPr="005D219D">
              <w:rPr>
                <w:rFonts w:ascii="Gill Sans MT" w:eastAsia="Calibri" w:hAnsi="Gill Sans MT" w:cs="Arial"/>
                <w:b/>
                <w:bCs/>
                <w:sz w:val="18"/>
                <w:szCs w:val="18"/>
              </w:rPr>
              <w:t>Goals and objectives</w:t>
            </w:r>
          </w:p>
        </w:tc>
        <w:tc>
          <w:tcPr>
            <w:tcW w:w="995" w:type="pct"/>
            <w:shd w:val="clear" w:color="auto" w:fill="auto"/>
            <w:vAlign w:val="center"/>
          </w:tcPr>
          <w:p w14:paraId="3D472985"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does not have clearly articulated goals and objectives.</w:t>
            </w:r>
          </w:p>
        </w:tc>
        <w:tc>
          <w:tcPr>
            <w:tcW w:w="810" w:type="pct"/>
            <w:shd w:val="clear" w:color="auto" w:fill="auto"/>
            <w:vAlign w:val="center"/>
          </w:tcPr>
          <w:p w14:paraId="6E109EB1"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clearly articulated goals and objectives, but explicit priorities, a timeline, and responsibilities at the national and sub-national levels are not explicit.</w:t>
            </w:r>
          </w:p>
        </w:tc>
        <w:tc>
          <w:tcPr>
            <w:tcW w:w="880" w:type="pct"/>
            <w:shd w:val="clear" w:color="auto" w:fill="auto"/>
            <w:vAlign w:val="center"/>
          </w:tcPr>
          <w:p w14:paraId="0EA4EDA1"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clearly articulated goals and objectives, with explicit priorities, a timeline, and responsibilities at the national and sub-national levels.</w:t>
            </w:r>
          </w:p>
        </w:tc>
        <w:tc>
          <w:tcPr>
            <w:tcW w:w="793" w:type="pct"/>
            <w:shd w:val="clear" w:color="auto" w:fill="auto"/>
            <w:vAlign w:val="center"/>
          </w:tcPr>
          <w:p w14:paraId="683D00BE"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identified and tracks key indicators to measure progress toward its goals and objectives.</w:t>
            </w:r>
          </w:p>
        </w:tc>
        <w:tc>
          <w:tcPr>
            <w:tcW w:w="1004" w:type="pct"/>
            <w:shd w:val="clear" w:color="auto" w:fill="auto"/>
            <w:vAlign w:val="center"/>
          </w:tcPr>
          <w:p w14:paraId="07526F44"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periodically makes decisions to consolidate achievements and accelerate progress toward its goals and objectives.</w:t>
            </w:r>
          </w:p>
        </w:tc>
      </w:tr>
      <w:tr w:rsidR="00B671D2" w:rsidRPr="004B4B13" w14:paraId="48B2AB71" w14:textId="77777777" w:rsidTr="00B671D2">
        <w:trPr>
          <w:trHeight w:val="55"/>
          <w:jc w:val="center"/>
        </w:trPr>
        <w:tc>
          <w:tcPr>
            <w:tcW w:w="518" w:type="pct"/>
            <w:tcMar>
              <w:top w:w="43" w:type="dxa"/>
              <w:left w:w="43" w:type="dxa"/>
              <w:bottom w:w="43" w:type="dxa"/>
              <w:right w:w="43" w:type="dxa"/>
            </w:tcMar>
            <w:vAlign w:val="center"/>
          </w:tcPr>
          <w:p w14:paraId="55A73EC4" w14:textId="77777777" w:rsidR="00F12EE9" w:rsidRPr="005D219D" w:rsidRDefault="00F12EE9" w:rsidP="005D219D">
            <w:pPr>
              <w:spacing w:after="0" w:line="240" w:lineRule="auto"/>
              <w:rPr>
                <w:rFonts w:ascii="Gill Sans MT" w:eastAsia="Calibri" w:hAnsi="Gill Sans MT" w:cs="Arial"/>
                <w:b/>
                <w:bCs/>
                <w:sz w:val="18"/>
                <w:szCs w:val="18"/>
              </w:rPr>
            </w:pPr>
            <w:r w:rsidRPr="005D219D">
              <w:rPr>
                <w:rFonts w:ascii="Gill Sans MT" w:eastAsia="Calibri" w:hAnsi="Gill Sans MT" w:cs="Arial"/>
                <w:b/>
                <w:bCs/>
                <w:sz w:val="18"/>
                <w:szCs w:val="18"/>
              </w:rPr>
              <w:t>Implementation plan</w:t>
            </w:r>
          </w:p>
        </w:tc>
        <w:tc>
          <w:tcPr>
            <w:tcW w:w="995" w:type="pct"/>
            <w:shd w:val="clear" w:color="auto" w:fill="auto"/>
            <w:vAlign w:val="center"/>
          </w:tcPr>
          <w:p w14:paraId="0C1FC471"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not identified activities and developed a timeline for implementation in support its goals and objectives.</w:t>
            </w:r>
          </w:p>
        </w:tc>
        <w:tc>
          <w:tcPr>
            <w:tcW w:w="810" w:type="pct"/>
            <w:shd w:val="clear" w:color="auto" w:fill="auto"/>
            <w:vAlign w:val="center"/>
          </w:tcPr>
          <w:p w14:paraId="39BFD15B"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shd w:val="clear" w:color="auto" w:fill="FFFFFF"/>
              </w:rPr>
              <w:t>The NMCP has identified activities and developed a timeline for implementation in support its goals and objectives</w:t>
            </w:r>
            <w:r w:rsidRPr="005D219D">
              <w:rPr>
                <w:rFonts w:ascii="Gill Sans MT" w:eastAsia="Calibri" w:hAnsi="Gill Sans MT" w:cs="Arial"/>
                <w:sz w:val="16"/>
                <w:szCs w:val="16"/>
              </w:rPr>
              <w:t>.</w:t>
            </w:r>
          </w:p>
        </w:tc>
        <w:tc>
          <w:tcPr>
            <w:tcW w:w="880" w:type="pct"/>
            <w:shd w:val="clear" w:color="auto" w:fill="auto"/>
            <w:vAlign w:val="center"/>
          </w:tcPr>
          <w:p w14:paraId="0ECF73A4"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implemented some of the activities based on its timeline but is behind schedule on other activities.</w:t>
            </w:r>
          </w:p>
        </w:tc>
        <w:tc>
          <w:tcPr>
            <w:tcW w:w="793" w:type="pct"/>
            <w:shd w:val="clear" w:color="auto" w:fill="auto"/>
            <w:vAlign w:val="center"/>
          </w:tcPr>
          <w:p w14:paraId="47941D6A"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implemented most of its activities based on its timeline.</w:t>
            </w:r>
          </w:p>
        </w:tc>
        <w:tc>
          <w:tcPr>
            <w:tcW w:w="1004" w:type="pct"/>
            <w:shd w:val="clear" w:color="auto" w:fill="auto"/>
            <w:vAlign w:val="center"/>
          </w:tcPr>
          <w:p w14:paraId="18394640"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 xml:space="preserve">The NMCP reviews progress of its implementation plan based on completed activities and </w:t>
            </w:r>
            <w:proofErr w:type="gramStart"/>
            <w:r w:rsidRPr="005D219D">
              <w:rPr>
                <w:rFonts w:ascii="Gill Sans MT" w:eastAsia="Calibri" w:hAnsi="Gill Sans MT" w:cs="Arial"/>
                <w:sz w:val="16"/>
                <w:szCs w:val="16"/>
              </w:rPr>
              <w:t>makes adjustments</w:t>
            </w:r>
            <w:proofErr w:type="gramEnd"/>
            <w:r w:rsidRPr="005D219D">
              <w:rPr>
                <w:rFonts w:ascii="Gill Sans MT" w:eastAsia="Calibri" w:hAnsi="Gill Sans MT" w:cs="Arial"/>
                <w:sz w:val="16"/>
                <w:szCs w:val="16"/>
              </w:rPr>
              <w:t xml:space="preserve"> as appropriate.</w:t>
            </w:r>
          </w:p>
        </w:tc>
      </w:tr>
      <w:tr w:rsidR="00B671D2" w:rsidRPr="004B4B13" w14:paraId="27D0E523" w14:textId="77777777" w:rsidTr="00B671D2">
        <w:trPr>
          <w:trHeight w:val="55"/>
          <w:jc w:val="center"/>
        </w:trPr>
        <w:tc>
          <w:tcPr>
            <w:tcW w:w="518" w:type="pct"/>
            <w:tcMar>
              <w:top w:w="43" w:type="dxa"/>
              <w:left w:w="43" w:type="dxa"/>
              <w:bottom w:w="43" w:type="dxa"/>
              <w:right w:w="43" w:type="dxa"/>
            </w:tcMar>
            <w:vAlign w:val="center"/>
          </w:tcPr>
          <w:p w14:paraId="0967E0C6" w14:textId="77777777" w:rsidR="00F12EE9" w:rsidRPr="005D219D" w:rsidRDefault="00F12EE9" w:rsidP="005D219D">
            <w:pPr>
              <w:spacing w:after="0" w:line="240" w:lineRule="auto"/>
              <w:rPr>
                <w:rFonts w:ascii="Gill Sans MT" w:eastAsia="Calibri" w:hAnsi="Gill Sans MT" w:cs="Arial"/>
                <w:b/>
                <w:bCs/>
                <w:sz w:val="18"/>
                <w:szCs w:val="18"/>
              </w:rPr>
            </w:pPr>
            <w:r w:rsidRPr="005D219D">
              <w:rPr>
                <w:rFonts w:ascii="Gill Sans MT" w:eastAsia="Calibri" w:hAnsi="Gill Sans MT" w:cs="Arial"/>
                <w:b/>
                <w:bCs/>
                <w:sz w:val="18"/>
                <w:szCs w:val="18"/>
              </w:rPr>
              <w:t>Communications plan</w:t>
            </w:r>
          </w:p>
        </w:tc>
        <w:tc>
          <w:tcPr>
            <w:tcW w:w="995" w:type="pct"/>
            <w:shd w:val="clear" w:color="auto" w:fill="auto"/>
            <w:vAlign w:val="center"/>
          </w:tcPr>
          <w:p w14:paraId="7126D3C9"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does not implement any Activity to inform its staff about the program goals, objectives, and implementation plan.</w:t>
            </w:r>
          </w:p>
        </w:tc>
        <w:tc>
          <w:tcPr>
            <w:tcW w:w="810" w:type="pct"/>
            <w:shd w:val="clear" w:color="auto" w:fill="auto"/>
            <w:vAlign w:val="center"/>
          </w:tcPr>
          <w:p w14:paraId="7997A746"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implements isolated activities to inform its staff about the program goals, objectives, and implementation plan.</w:t>
            </w:r>
          </w:p>
        </w:tc>
        <w:tc>
          <w:tcPr>
            <w:tcW w:w="880" w:type="pct"/>
            <w:shd w:val="clear" w:color="auto" w:fill="auto"/>
            <w:vAlign w:val="center"/>
          </w:tcPr>
          <w:p w14:paraId="49F91FF1"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and implements a communications plan to ensure that its staff is well informed about the program goals, objectives, and implementation plan.</w:t>
            </w:r>
          </w:p>
        </w:tc>
        <w:tc>
          <w:tcPr>
            <w:tcW w:w="793" w:type="pct"/>
            <w:shd w:val="clear" w:color="auto" w:fill="auto"/>
            <w:vAlign w:val="center"/>
          </w:tcPr>
          <w:p w14:paraId="754B2F99"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has identified and tracks key indicators to measure how well its staff is informed about the program goals, objectives, and implementation plan.</w:t>
            </w:r>
          </w:p>
        </w:tc>
        <w:tc>
          <w:tcPr>
            <w:tcW w:w="1004" w:type="pct"/>
            <w:shd w:val="clear" w:color="auto" w:fill="auto"/>
            <w:vAlign w:val="center"/>
          </w:tcPr>
          <w:p w14:paraId="606DF29F" w14:textId="77777777" w:rsidR="00F12EE9" w:rsidRPr="005D219D" w:rsidRDefault="00F12EE9" w:rsidP="005D219D">
            <w:pPr>
              <w:spacing w:after="0" w:line="240" w:lineRule="auto"/>
              <w:rPr>
                <w:rFonts w:ascii="Gill Sans MT" w:eastAsia="Calibri" w:hAnsi="Gill Sans MT" w:cs="Arial"/>
                <w:sz w:val="16"/>
                <w:szCs w:val="16"/>
              </w:rPr>
            </w:pPr>
            <w:r w:rsidRPr="005D219D">
              <w:rPr>
                <w:rFonts w:ascii="Gill Sans MT" w:eastAsia="Calibri" w:hAnsi="Gill Sans MT" w:cs="Arial"/>
                <w:sz w:val="16"/>
                <w:szCs w:val="16"/>
              </w:rPr>
              <w:t>The NMCP periodically reviews its communications plan to ensure that its staff is well informed about the program’s goals, objectives, and implementation plan.</w:t>
            </w:r>
          </w:p>
        </w:tc>
      </w:tr>
    </w:tbl>
    <w:p w14:paraId="69BE5465" w14:textId="77777777" w:rsidR="005D219D" w:rsidRPr="004B4B13" w:rsidRDefault="005D219D" w:rsidP="0036692B">
      <w:pPr>
        <w:rPr>
          <w:rFonts w:ascii="Gill Sans MT" w:eastAsia="Yu Gothic Light" w:hAnsi="Gill Sans MT" w:cs="Gill Sans"/>
          <w:b/>
          <w:color w:val="002F6C"/>
          <w:sz w:val="26"/>
          <w:szCs w:val="28"/>
          <w:lang w:bidi="en-US"/>
        </w:rPr>
      </w:pPr>
    </w:p>
    <w:tbl>
      <w:tblPr>
        <w:tblW w:w="4846" w:type="pct"/>
        <w:jc w:val="center"/>
        <w:tblBorders>
          <w:top w:val="single" w:sz="4" w:space="0" w:color="7F7F7F"/>
          <w:bottom w:val="single" w:sz="4" w:space="0" w:color="7F7F7F"/>
          <w:insideH w:val="single" w:sz="4" w:space="0" w:color="7F7F7F"/>
          <w:insideV w:val="single" w:sz="4" w:space="0" w:color="7F7F7F"/>
        </w:tblBorders>
        <w:tblLayout w:type="fixed"/>
        <w:tblCellMar>
          <w:left w:w="115" w:type="dxa"/>
          <w:right w:w="115" w:type="dxa"/>
        </w:tblCellMar>
        <w:tblLook w:val="04A0" w:firstRow="1" w:lastRow="0" w:firstColumn="1" w:lastColumn="0" w:noHBand="0" w:noVBand="1"/>
      </w:tblPr>
      <w:tblGrid>
        <w:gridCol w:w="2178"/>
        <w:gridCol w:w="2177"/>
        <w:gridCol w:w="2177"/>
        <w:gridCol w:w="2177"/>
        <w:gridCol w:w="2177"/>
        <w:gridCol w:w="2182"/>
      </w:tblGrid>
      <w:tr w:rsidR="00E94AE7" w:rsidRPr="004B4B13" w14:paraId="40163DA8" w14:textId="77777777" w:rsidTr="00FE3298">
        <w:trPr>
          <w:trHeight w:val="55"/>
          <w:tblHeader/>
          <w:jc w:val="center"/>
        </w:trPr>
        <w:tc>
          <w:tcPr>
            <w:tcW w:w="833" w:type="pct"/>
            <w:tcBorders>
              <w:top w:val="single" w:sz="4" w:space="0" w:color="auto"/>
              <w:left w:val="single" w:sz="4" w:space="0" w:color="auto"/>
              <w:bottom w:val="single" w:sz="18" w:space="0" w:color="666666"/>
              <w:right w:val="single" w:sz="4" w:space="0" w:color="7F7F7F"/>
            </w:tcBorders>
            <w:shd w:val="clear" w:color="auto" w:fill="0067B9"/>
            <w:tcMar>
              <w:top w:w="43" w:type="dxa"/>
              <w:left w:w="43" w:type="dxa"/>
              <w:bottom w:w="43" w:type="dxa"/>
              <w:right w:w="43" w:type="dxa"/>
            </w:tcMar>
            <w:vAlign w:val="center"/>
          </w:tcPr>
          <w:p w14:paraId="5694C737" w14:textId="77777777" w:rsidR="00E94AE7" w:rsidRPr="00E94AE7" w:rsidRDefault="00E94AE7" w:rsidP="00E94AE7">
            <w:pPr>
              <w:spacing w:after="0" w:line="220" w:lineRule="atLeast"/>
              <w:jc w:val="center"/>
              <w:rPr>
                <w:rFonts w:ascii="Gill Sans MT" w:eastAsia="Calibri" w:hAnsi="Gill Sans MT" w:cs="Arial"/>
                <w:b/>
                <w:bCs/>
                <w:color w:val="FFFFFF"/>
                <w:sz w:val="18"/>
                <w:szCs w:val="18"/>
              </w:rPr>
            </w:pPr>
            <w:r w:rsidRPr="00E94AE7">
              <w:rPr>
                <w:rFonts w:ascii="Gill Sans MT" w:eastAsia="Calibri" w:hAnsi="Gill Sans MT" w:cs="Arial"/>
                <w:b/>
                <w:bCs/>
                <w:color w:val="FFFFFF"/>
                <w:sz w:val="18"/>
                <w:szCs w:val="18"/>
              </w:rPr>
              <w:lastRenderedPageBreak/>
              <w:t>Elements</w:t>
            </w:r>
          </w:p>
        </w:tc>
        <w:tc>
          <w:tcPr>
            <w:tcW w:w="833" w:type="pct"/>
            <w:tcBorders>
              <w:top w:val="single" w:sz="4" w:space="0" w:color="auto"/>
              <w:left w:val="single" w:sz="4" w:space="0" w:color="7F7F7F"/>
              <w:bottom w:val="single" w:sz="18" w:space="0" w:color="666666"/>
              <w:right w:val="single" w:sz="4" w:space="0" w:color="7F7F7F"/>
            </w:tcBorders>
            <w:shd w:val="clear" w:color="auto" w:fill="0067B9"/>
          </w:tcPr>
          <w:p w14:paraId="24AB76D4" w14:textId="77777777" w:rsidR="00E94AE7" w:rsidRPr="00E94AE7" w:rsidRDefault="00E94AE7" w:rsidP="00E94AE7">
            <w:pPr>
              <w:spacing w:after="0" w:line="240" w:lineRule="auto"/>
              <w:jc w:val="center"/>
              <w:rPr>
                <w:rFonts w:ascii="Gill Sans MT" w:eastAsia="Calibri" w:hAnsi="Gill Sans MT" w:cs="Arial"/>
                <w:b/>
                <w:bCs/>
                <w:color w:val="FFFFFF"/>
                <w:sz w:val="18"/>
                <w:szCs w:val="18"/>
              </w:rPr>
            </w:pPr>
            <w:r w:rsidRPr="00E94AE7">
              <w:rPr>
                <w:rFonts w:ascii="Gill Sans MT" w:eastAsia="Calibri" w:hAnsi="Gill Sans MT" w:cs="Arial"/>
                <w:b/>
                <w:bCs/>
                <w:color w:val="FFFFFF"/>
                <w:sz w:val="18"/>
                <w:szCs w:val="18"/>
              </w:rPr>
              <w:t>Level 1</w:t>
            </w:r>
          </w:p>
          <w:p w14:paraId="60FA616E" w14:textId="77777777" w:rsidR="00E94AE7" w:rsidRPr="00E94AE7" w:rsidRDefault="00E94AE7" w:rsidP="00E94AE7">
            <w:pPr>
              <w:spacing w:after="0" w:line="220" w:lineRule="atLeast"/>
              <w:jc w:val="center"/>
              <w:rPr>
                <w:rFonts w:ascii="Gill Sans MT" w:eastAsia="Calibri" w:hAnsi="Gill Sans MT" w:cs="Arial"/>
                <w:color w:val="FFFFFF"/>
                <w:sz w:val="16"/>
                <w:szCs w:val="16"/>
              </w:rPr>
            </w:pPr>
            <w:r w:rsidRPr="00E94AE7">
              <w:rPr>
                <w:rFonts w:ascii="Gill Sans MT" w:eastAsia="Calibri" w:hAnsi="Gill Sans MT" w:cs="Arial"/>
                <w:color w:val="FFFFFF"/>
                <w:sz w:val="18"/>
                <w:szCs w:val="18"/>
              </w:rPr>
              <w:t>Initial</w:t>
            </w:r>
          </w:p>
        </w:tc>
        <w:tc>
          <w:tcPr>
            <w:tcW w:w="833" w:type="pct"/>
            <w:tcBorders>
              <w:top w:val="single" w:sz="4" w:space="0" w:color="auto"/>
              <w:left w:val="single" w:sz="4" w:space="0" w:color="7F7F7F"/>
              <w:bottom w:val="single" w:sz="18" w:space="0" w:color="666666"/>
              <w:right w:val="single" w:sz="4" w:space="0" w:color="7F7F7F"/>
            </w:tcBorders>
            <w:shd w:val="clear" w:color="auto" w:fill="0067B9"/>
          </w:tcPr>
          <w:p w14:paraId="00789E91" w14:textId="77777777" w:rsidR="00E94AE7" w:rsidRPr="00E94AE7" w:rsidRDefault="00E94AE7" w:rsidP="00E94AE7">
            <w:pPr>
              <w:spacing w:after="0" w:line="240" w:lineRule="auto"/>
              <w:jc w:val="center"/>
              <w:rPr>
                <w:rFonts w:ascii="Gill Sans MT" w:eastAsia="Calibri" w:hAnsi="Gill Sans MT" w:cs="Arial"/>
                <w:b/>
                <w:bCs/>
                <w:color w:val="FFFFFF"/>
                <w:sz w:val="18"/>
                <w:szCs w:val="18"/>
              </w:rPr>
            </w:pPr>
            <w:r w:rsidRPr="00E94AE7">
              <w:rPr>
                <w:rFonts w:ascii="Gill Sans MT" w:eastAsia="Calibri" w:hAnsi="Gill Sans MT" w:cs="Arial"/>
                <w:b/>
                <w:bCs/>
                <w:color w:val="FFFFFF"/>
                <w:sz w:val="18"/>
                <w:szCs w:val="18"/>
              </w:rPr>
              <w:t>Level 2</w:t>
            </w:r>
          </w:p>
          <w:p w14:paraId="2E67DFD7" w14:textId="77777777" w:rsidR="00E94AE7" w:rsidRPr="00E94AE7" w:rsidRDefault="00E94AE7" w:rsidP="00E94AE7">
            <w:pPr>
              <w:spacing w:after="0" w:line="220" w:lineRule="atLeast"/>
              <w:jc w:val="center"/>
              <w:rPr>
                <w:rFonts w:ascii="Gill Sans MT" w:eastAsia="Calibri" w:hAnsi="Gill Sans MT" w:cs="Arial"/>
                <w:color w:val="FFFFFF"/>
                <w:sz w:val="16"/>
                <w:szCs w:val="16"/>
              </w:rPr>
            </w:pPr>
            <w:r w:rsidRPr="00E94AE7">
              <w:rPr>
                <w:rFonts w:ascii="Gill Sans MT" w:eastAsia="Calibri" w:hAnsi="Gill Sans MT" w:cs="Arial"/>
                <w:color w:val="FFFFFF"/>
                <w:sz w:val="18"/>
                <w:szCs w:val="18"/>
              </w:rPr>
              <w:t>Managed</w:t>
            </w:r>
          </w:p>
        </w:tc>
        <w:tc>
          <w:tcPr>
            <w:tcW w:w="833" w:type="pct"/>
            <w:tcBorders>
              <w:top w:val="single" w:sz="4" w:space="0" w:color="auto"/>
              <w:left w:val="single" w:sz="4" w:space="0" w:color="7F7F7F"/>
              <w:bottom w:val="single" w:sz="18" w:space="0" w:color="666666"/>
              <w:right w:val="single" w:sz="4" w:space="0" w:color="7F7F7F"/>
            </w:tcBorders>
            <w:shd w:val="clear" w:color="auto" w:fill="0067B9"/>
          </w:tcPr>
          <w:p w14:paraId="620319AA" w14:textId="77777777" w:rsidR="00E94AE7" w:rsidRPr="00E94AE7" w:rsidRDefault="00E94AE7" w:rsidP="00E94AE7">
            <w:pPr>
              <w:spacing w:after="0" w:line="240" w:lineRule="auto"/>
              <w:jc w:val="center"/>
              <w:rPr>
                <w:rFonts w:ascii="Gill Sans MT" w:eastAsia="Calibri" w:hAnsi="Gill Sans MT" w:cs="Arial"/>
                <w:b/>
                <w:bCs/>
                <w:color w:val="FFFFFF"/>
                <w:sz w:val="18"/>
                <w:szCs w:val="18"/>
              </w:rPr>
            </w:pPr>
            <w:r w:rsidRPr="00E94AE7">
              <w:rPr>
                <w:rFonts w:ascii="Gill Sans MT" w:eastAsia="Calibri" w:hAnsi="Gill Sans MT" w:cs="Arial"/>
                <w:b/>
                <w:bCs/>
                <w:color w:val="FFFFFF"/>
                <w:sz w:val="18"/>
                <w:szCs w:val="18"/>
              </w:rPr>
              <w:t>Level 3</w:t>
            </w:r>
          </w:p>
          <w:p w14:paraId="2BFC7CF1" w14:textId="77777777" w:rsidR="00E94AE7" w:rsidRPr="00E94AE7" w:rsidRDefault="00E94AE7" w:rsidP="00E94AE7">
            <w:pPr>
              <w:spacing w:after="0" w:line="220" w:lineRule="atLeast"/>
              <w:jc w:val="center"/>
              <w:rPr>
                <w:rFonts w:ascii="Gill Sans MT" w:eastAsia="Calibri" w:hAnsi="Gill Sans MT" w:cs="Arial"/>
                <w:color w:val="FFFFFF"/>
                <w:sz w:val="16"/>
                <w:szCs w:val="16"/>
              </w:rPr>
            </w:pPr>
            <w:r w:rsidRPr="00E94AE7">
              <w:rPr>
                <w:rFonts w:ascii="Gill Sans MT" w:eastAsia="Calibri" w:hAnsi="Gill Sans MT" w:cs="Arial"/>
                <w:color w:val="FFFFFF"/>
                <w:sz w:val="18"/>
                <w:szCs w:val="18"/>
              </w:rPr>
              <w:t>Defined</w:t>
            </w:r>
          </w:p>
        </w:tc>
        <w:tc>
          <w:tcPr>
            <w:tcW w:w="833" w:type="pct"/>
            <w:tcBorders>
              <w:top w:val="single" w:sz="4" w:space="0" w:color="auto"/>
              <w:left w:val="single" w:sz="4" w:space="0" w:color="7F7F7F"/>
              <w:bottom w:val="single" w:sz="18" w:space="0" w:color="666666"/>
              <w:right w:val="single" w:sz="4" w:space="0" w:color="7F7F7F"/>
            </w:tcBorders>
            <w:shd w:val="clear" w:color="auto" w:fill="0067B9"/>
          </w:tcPr>
          <w:p w14:paraId="1051F42F" w14:textId="77777777" w:rsidR="00E94AE7" w:rsidRPr="00E94AE7" w:rsidRDefault="00E94AE7" w:rsidP="00E94AE7">
            <w:pPr>
              <w:spacing w:after="0" w:line="240" w:lineRule="auto"/>
              <w:jc w:val="center"/>
              <w:rPr>
                <w:rFonts w:ascii="Gill Sans MT" w:eastAsia="Calibri" w:hAnsi="Gill Sans MT" w:cs="Arial"/>
                <w:b/>
                <w:bCs/>
                <w:color w:val="FFFFFF"/>
                <w:sz w:val="18"/>
                <w:szCs w:val="18"/>
              </w:rPr>
            </w:pPr>
            <w:r w:rsidRPr="00E94AE7">
              <w:rPr>
                <w:rFonts w:ascii="Gill Sans MT" w:eastAsia="Calibri" w:hAnsi="Gill Sans MT" w:cs="Arial"/>
                <w:b/>
                <w:bCs/>
                <w:color w:val="FFFFFF"/>
                <w:sz w:val="18"/>
                <w:szCs w:val="18"/>
              </w:rPr>
              <w:t>Level 4</w:t>
            </w:r>
          </w:p>
          <w:p w14:paraId="33115F41" w14:textId="77777777" w:rsidR="00E94AE7" w:rsidRPr="00E94AE7" w:rsidRDefault="00E94AE7" w:rsidP="00E94AE7">
            <w:pPr>
              <w:spacing w:after="0" w:line="220" w:lineRule="atLeast"/>
              <w:jc w:val="center"/>
              <w:rPr>
                <w:rFonts w:ascii="Gill Sans MT" w:eastAsia="Calibri" w:hAnsi="Gill Sans MT" w:cs="Arial"/>
                <w:color w:val="FFFFFF"/>
                <w:sz w:val="16"/>
                <w:szCs w:val="16"/>
              </w:rPr>
            </w:pPr>
            <w:r w:rsidRPr="00E94AE7">
              <w:rPr>
                <w:rFonts w:ascii="Gill Sans MT" w:eastAsia="Calibri" w:hAnsi="Gill Sans MT" w:cs="Arial"/>
                <w:color w:val="FFFFFF"/>
                <w:sz w:val="18"/>
                <w:szCs w:val="18"/>
              </w:rPr>
              <w:t>Quantitatively Managed</w:t>
            </w:r>
          </w:p>
        </w:tc>
        <w:tc>
          <w:tcPr>
            <w:tcW w:w="833" w:type="pct"/>
            <w:tcBorders>
              <w:top w:val="single" w:sz="4" w:space="0" w:color="auto"/>
              <w:left w:val="single" w:sz="4" w:space="0" w:color="7F7F7F"/>
              <w:bottom w:val="single" w:sz="18" w:space="0" w:color="666666"/>
              <w:right w:val="single" w:sz="4" w:space="0" w:color="7F7F7F"/>
            </w:tcBorders>
            <w:shd w:val="clear" w:color="auto" w:fill="0067B9"/>
          </w:tcPr>
          <w:p w14:paraId="3C801296" w14:textId="77777777" w:rsidR="00E94AE7" w:rsidRPr="00E94AE7" w:rsidRDefault="00E94AE7" w:rsidP="00E94AE7">
            <w:pPr>
              <w:spacing w:after="0" w:line="240" w:lineRule="auto"/>
              <w:jc w:val="center"/>
              <w:rPr>
                <w:rFonts w:ascii="Gill Sans MT" w:eastAsia="Calibri" w:hAnsi="Gill Sans MT" w:cs="Arial"/>
                <w:b/>
                <w:bCs/>
                <w:color w:val="FFFFFF"/>
                <w:sz w:val="18"/>
                <w:szCs w:val="18"/>
              </w:rPr>
            </w:pPr>
            <w:r w:rsidRPr="00E94AE7">
              <w:rPr>
                <w:rFonts w:ascii="Gill Sans MT" w:eastAsia="Calibri" w:hAnsi="Gill Sans MT" w:cs="Arial"/>
                <w:b/>
                <w:bCs/>
                <w:color w:val="FFFFFF"/>
                <w:sz w:val="18"/>
                <w:szCs w:val="18"/>
              </w:rPr>
              <w:t>Level 5</w:t>
            </w:r>
          </w:p>
          <w:p w14:paraId="1855D365" w14:textId="77777777" w:rsidR="00E94AE7" w:rsidRPr="00E94AE7" w:rsidRDefault="00E94AE7" w:rsidP="00E94AE7">
            <w:pPr>
              <w:spacing w:after="0" w:line="220" w:lineRule="atLeast"/>
              <w:jc w:val="center"/>
              <w:rPr>
                <w:rFonts w:ascii="Gill Sans MT" w:eastAsia="Calibri" w:hAnsi="Gill Sans MT" w:cs="Arial"/>
                <w:color w:val="FFFFFF"/>
                <w:sz w:val="16"/>
                <w:szCs w:val="16"/>
              </w:rPr>
            </w:pPr>
            <w:r w:rsidRPr="00E94AE7">
              <w:rPr>
                <w:rFonts w:ascii="Gill Sans MT" w:eastAsia="Calibri" w:hAnsi="Gill Sans MT" w:cs="Arial"/>
                <w:color w:val="FFFFFF"/>
                <w:sz w:val="18"/>
                <w:szCs w:val="18"/>
              </w:rPr>
              <w:t>Optimized</w:t>
            </w:r>
          </w:p>
        </w:tc>
      </w:tr>
      <w:tr w:rsidR="00E94AE7" w:rsidRPr="004B4B13" w14:paraId="24D10017" w14:textId="77777777" w:rsidTr="00922326">
        <w:trPr>
          <w:trHeight w:val="379"/>
          <w:tblHeader/>
          <w:jc w:val="center"/>
        </w:trPr>
        <w:tc>
          <w:tcPr>
            <w:tcW w:w="5000" w:type="pct"/>
            <w:gridSpan w:val="6"/>
            <w:tcBorders>
              <w:top w:val="single" w:sz="4" w:space="0" w:color="auto"/>
              <w:left w:val="single" w:sz="4" w:space="0" w:color="auto"/>
              <w:bottom w:val="single" w:sz="18" w:space="0" w:color="666666"/>
              <w:right w:val="single" w:sz="4" w:space="0" w:color="7F7F7F"/>
            </w:tcBorders>
            <w:shd w:val="clear" w:color="auto" w:fill="9CC2E5" w:themeFill="accent5" w:themeFillTint="99"/>
            <w:tcMar>
              <w:top w:w="43" w:type="dxa"/>
              <w:left w:w="43" w:type="dxa"/>
              <w:bottom w:w="43" w:type="dxa"/>
              <w:right w:w="43" w:type="dxa"/>
            </w:tcMar>
            <w:vAlign w:val="center"/>
          </w:tcPr>
          <w:p w14:paraId="35E45981" w14:textId="77777777" w:rsidR="00FE3298" w:rsidRPr="004B4B13" w:rsidRDefault="00FE3298" w:rsidP="00E94AE7">
            <w:pPr>
              <w:spacing w:after="0" w:line="240" w:lineRule="auto"/>
              <w:jc w:val="center"/>
              <w:rPr>
                <w:rFonts w:ascii="Gill Sans MT" w:eastAsia="Calibri" w:hAnsi="Gill Sans MT" w:cs="Arial"/>
                <w:b/>
                <w:bCs/>
                <w:sz w:val="17"/>
                <w:szCs w:val="17"/>
              </w:rPr>
            </w:pPr>
          </w:p>
          <w:p w14:paraId="19003899" w14:textId="77777777" w:rsidR="00E94AE7" w:rsidRPr="004B4B13" w:rsidRDefault="00E94AE7" w:rsidP="00E94AE7">
            <w:pPr>
              <w:spacing w:after="0" w:line="240" w:lineRule="auto"/>
              <w:jc w:val="center"/>
              <w:rPr>
                <w:rFonts w:ascii="Gill Sans MT" w:eastAsia="Calibri" w:hAnsi="Gill Sans MT" w:cs="Arial"/>
                <w:b/>
                <w:bCs/>
                <w:sz w:val="17"/>
                <w:szCs w:val="17"/>
              </w:rPr>
            </w:pPr>
            <w:r w:rsidRPr="00E94AE7">
              <w:rPr>
                <w:rFonts w:ascii="Gill Sans MT" w:eastAsia="Calibri" w:hAnsi="Gill Sans MT" w:cs="Arial"/>
                <w:b/>
                <w:bCs/>
                <w:sz w:val="17"/>
                <w:szCs w:val="17"/>
              </w:rPr>
              <w:t>Dimension: Supply Chain</w:t>
            </w:r>
          </w:p>
          <w:p w14:paraId="45BC2466" w14:textId="4A8986AB" w:rsidR="00FE3298" w:rsidRPr="004B4B13" w:rsidRDefault="00FE3298" w:rsidP="00E94AE7">
            <w:pPr>
              <w:spacing w:after="0" w:line="240" w:lineRule="auto"/>
              <w:jc w:val="center"/>
              <w:rPr>
                <w:rFonts w:ascii="Gill Sans MT" w:eastAsia="Calibri" w:hAnsi="Gill Sans MT" w:cs="Arial"/>
                <w:b/>
                <w:bCs/>
                <w:color w:val="FFFFFF"/>
                <w:sz w:val="18"/>
                <w:szCs w:val="18"/>
              </w:rPr>
            </w:pPr>
          </w:p>
        </w:tc>
      </w:tr>
      <w:tr w:rsidR="00E94AE7" w:rsidRPr="004B4B13" w14:paraId="0E5B12D9" w14:textId="77777777" w:rsidTr="00FE3298">
        <w:trPr>
          <w:cantSplit/>
          <w:trHeight w:val="432"/>
          <w:jc w:val="center"/>
        </w:trPr>
        <w:tc>
          <w:tcPr>
            <w:tcW w:w="833" w:type="pct"/>
            <w:tcBorders>
              <w:top w:val="single" w:sz="4" w:space="0" w:color="7F7F7F"/>
              <w:left w:val="single" w:sz="4" w:space="0" w:color="auto"/>
              <w:bottom w:val="single" w:sz="4" w:space="0" w:color="7F7F7F"/>
              <w:right w:val="single" w:sz="4" w:space="0" w:color="7F7F7F"/>
            </w:tcBorders>
            <w:tcMar>
              <w:top w:w="43" w:type="dxa"/>
              <w:left w:w="43" w:type="dxa"/>
              <w:bottom w:w="43" w:type="dxa"/>
              <w:right w:w="43" w:type="dxa"/>
            </w:tcMar>
            <w:vAlign w:val="center"/>
            <w:hideMark/>
          </w:tcPr>
          <w:p w14:paraId="225C3D2A" w14:textId="77777777" w:rsidR="00E94AE7" w:rsidRPr="00E94AE7" w:rsidRDefault="00E94AE7" w:rsidP="00E94AE7">
            <w:pPr>
              <w:spacing w:after="0" w:line="220" w:lineRule="atLeast"/>
              <w:rPr>
                <w:rFonts w:ascii="Gill Sans MT" w:eastAsia="Calibri" w:hAnsi="Gill Sans MT" w:cs="Arial"/>
                <w:b/>
                <w:bCs/>
                <w:sz w:val="18"/>
                <w:szCs w:val="18"/>
              </w:rPr>
            </w:pPr>
            <w:r w:rsidRPr="00E94AE7">
              <w:rPr>
                <w:rFonts w:ascii="Gill Sans MT" w:eastAsia="Calibri" w:hAnsi="Gill Sans MT" w:cs="Arial"/>
                <w:b/>
                <w:bCs/>
                <w:sz w:val="18"/>
                <w:szCs w:val="18"/>
              </w:rPr>
              <w:t>Logistics management information system (LMIS)</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47A33BBD"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Basic logistics management information processes and systems are not developed.</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5C37A670"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Basic logistics management processes are not used consistently, and systems are mostly manual.</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5DF8FC4A"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Logistics management processes are well defined and documented, and some technology is used.</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3F38869"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 xml:space="preserve">Logistics management processes are well defined and documented, and technology is internally integrated; LMIS data is sometimes used for decision-making. </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0C502B5"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Continuous improvements in the LMIS are practiced and technology is fully integrated; LMIS data is always used for decision-making.</w:t>
            </w:r>
          </w:p>
        </w:tc>
      </w:tr>
      <w:tr w:rsidR="00E94AE7" w:rsidRPr="004B4B13" w14:paraId="500EFC79" w14:textId="77777777" w:rsidTr="00FE3298">
        <w:trPr>
          <w:cantSplit/>
          <w:trHeight w:val="432"/>
          <w:jc w:val="center"/>
        </w:trPr>
        <w:tc>
          <w:tcPr>
            <w:tcW w:w="833" w:type="pct"/>
            <w:tcBorders>
              <w:top w:val="single" w:sz="4" w:space="0" w:color="7F7F7F"/>
              <w:left w:val="single" w:sz="4" w:space="0" w:color="auto"/>
              <w:bottom w:val="single" w:sz="4" w:space="0" w:color="7F7F7F"/>
              <w:right w:val="single" w:sz="4" w:space="0" w:color="7F7F7F"/>
            </w:tcBorders>
            <w:tcMar>
              <w:top w:w="43" w:type="dxa"/>
              <w:left w:w="43" w:type="dxa"/>
              <w:bottom w:w="43" w:type="dxa"/>
              <w:right w:w="43" w:type="dxa"/>
            </w:tcMar>
            <w:vAlign w:val="center"/>
            <w:hideMark/>
          </w:tcPr>
          <w:p w14:paraId="56EECE4C" w14:textId="77777777" w:rsidR="00E94AE7" w:rsidRPr="00E94AE7" w:rsidRDefault="00E94AE7" w:rsidP="00E94AE7">
            <w:pPr>
              <w:spacing w:after="0" w:line="220" w:lineRule="atLeast"/>
              <w:rPr>
                <w:rFonts w:ascii="Gill Sans MT" w:eastAsia="Calibri" w:hAnsi="Gill Sans MT" w:cs="Arial"/>
                <w:b/>
                <w:bCs/>
                <w:sz w:val="18"/>
                <w:szCs w:val="18"/>
              </w:rPr>
            </w:pPr>
            <w:r w:rsidRPr="00E94AE7">
              <w:rPr>
                <w:rFonts w:ascii="Gill Sans MT" w:eastAsia="Calibri" w:hAnsi="Gill Sans MT" w:cs="Arial"/>
                <w:b/>
                <w:bCs/>
                <w:sz w:val="18"/>
                <w:szCs w:val="18"/>
              </w:rPr>
              <w:t>Stock, inventory</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26D0DAE"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Stock management processes and inventory control are not in place.</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4CB29E68"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Stock management processes are not used consistently, and inventory control is not uniform.</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7B73DF95"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A basic stock management system exits, and inventory is consistently managed across levels.</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755553C"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Stock management procedures are well defined and documented; valid, up-to-date inventory information is available at each level.</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0FB3AD40"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Inventory and stock management are practiced consistently across all levels, and the national level has a clear picture of lower levels’ inventory needs and gaps.</w:t>
            </w:r>
          </w:p>
        </w:tc>
      </w:tr>
      <w:tr w:rsidR="00E94AE7" w:rsidRPr="004B4B13" w14:paraId="73281DB3" w14:textId="77777777" w:rsidTr="00FE3298">
        <w:trPr>
          <w:cantSplit/>
          <w:trHeight w:val="1009"/>
          <w:jc w:val="center"/>
        </w:trPr>
        <w:tc>
          <w:tcPr>
            <w:tcW w:w="833" w:type="pct"/>
            <w:tcBorders>
              <w:top w:val="single" w:sz="4" w:space="0" w:color="7F7F7F"/>
              <w:left w:val="single" w:sz="4" w:space="0" w:color="auto"/>
              <w:bottom w:val="single" w:sz="4" w:space="0" w:color="7F7F7F"/>
              <w:right w:val="single" w:sz="4" w:space="0" w:color="7F7F7F"/>
            </w:tcBorders>
            <w:tcMar>
              <w:top w:w="43" w:type="dxa"/>
              <w:left w:w="43" w:type="dxa"/>
              <w:bottom w:w="43" w:type="dxa"/>
              <w:right w:w="43" w:type="dxa"/>
            </w:tcMar>
            <w:vAlign w:val="center"/>
            <w:hideMark/>
          </w:tcPr>
          <w:p w14:paraId="69F89009" w14:textId="77777777" w:rsidR="00E94AE7" w:rsidRPr="00E94AE7" w:rsidRDefault="00E94AE7" w:rsidP="00E94AE7">
            <w:pPr>
              <w:spacing w:after="0" w:line="220" w:lineRule="atLeast"/>
              <w:rPr>
                <w:rFonts w:ascii="Gill Sans MT" w:eastAsia="Calibri" w:hAnsi="Gill Sans MT" w:cs="Arial"/>
                <w:b/>
                <w:bCs/>
                <w:sz w:val="18"/>
                <w:szCs w:val="18"/>
              </w:rPr>
            </w:pPr>
            <w:r w:rsidRPr="00E94AE7">
              <w:rPr>
                <w:rFonts w:ascii="Gill Sans MT" w:eastAsia="Calibri" w:hAnsi="Gill Sans MT" w:cs="Arial"/>
                <w:b/>
                <w:bCs/>
                <w:sz w:val="18"/>
                <w:szCs w:val="18"/>
              </w:rPr>
              <w:t>Product selection, procurement</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7FBAA08D"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No policies or procedures exist for product selection; procurement does not occur.</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5AE4805"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No policies or procedures exist for product selection; procurement is ad hoc.</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7A0DB8F6"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Processes for reviewing new and existing products before procurement decisions are clearly defined.</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7B7DAAB4"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Processes for reviewing product selection and procurement mechanisms are defined, documented, and communicated to stakeholders.</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1F0AA69E"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A designated team or individual(s) consistently ensures that the appropriate products are procured in a timely manner.</w:t>
            </w:r>
          </w:p>
        </w:tc>
      </w:tr>
      <w:tr w:rsidR="00E94AE7" w:rsidRPr="004B4B13" w14:paraId="2C909916" w14:textId="77777777" w:rsidTr="00FE3298">
        <w:trPr>
          <w:cantSplit/>
          <w:trHeight w:val="757"/>
          <w:jc w:val="center"/>
        </w:trPr>
        <w:tc>
          <w:tcPr>
            <w:tcW w:w="833" w:type="pct"/>
            <w:tcBorders>
              <w:top w:val="single" w:sz="4" w:space="0" w:color="7F7F7F"/>
              <w:left w:val="single" w:sz="4" w:space="0" w:color="auto"/>
              <w:bottom w:val="single" w:sz="4" w:space="0" w:color="7F7F7F"/>
              <w:right w:val="single" w:sz="4" w:space="0" w:color="7F7F7F"/>
            </w:tcBorders>
            <w:tcMar>
              <w:top w:w="43" w:type="dxa"/>
              <w:left w:w="43" w:type="dxa"/>
              <w:bottom w:w="43" w:type="dxa"/>
              <w:right w:w="43" w:type="dxa"/>
            </w:tcMar>
            <w:vAlign w:val="center"/>
            <w:hideMark/>
          </w:tcPr>
          <w:p w14:paraId="650856D5" w14:textId="77777777" w:rsidR="00E94AE7" w:rsidRPr="00E94AE7" w:rsidRDefault="00E94AE7" w:rsidP="00E94AE7">
            <w:pPr>
              <w:spacing w:after="0" w:line="220" w:lineRule="atLeast"/>
              <w:rPr>
                <w:rFonts w:ascii="Gill Sans MT" w:eastAsia="Calibri" w:hAnsi="Gill Sans MT" w:cs="Arial"/>
                <w:b/>
                <w:bCs/>
                <w:sz w:val="18"/>
                <w:szCs w:val="18"/>
              </w:rPr>
            </w:pPr>
            <w:r w:rsidRPr="00E94AE7">
              <w:rPr>
                <w:rFonts w:ascii="Gill Sans MT" w:eastAsia="Calibri" w:hAnsi="Gill Sans MT" w:cs="Arial"/>
                <w:b/>
                <w:bCs/>
                <w:sz w:val="18"/>
                <w:szCs w:val="18"/>
              </w:rPr>
              <w:t>Storage and warehousing</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0BF81E7F"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The warehouse does not meet any of the international warehouse standards.</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48B69DF1"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The warehouse meets some of the international warehouse standards.</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0D5FC0C"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The warehouse meets most of the international warehouse standards.</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4C331580"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 xml:space="preserve">The warehouse meets all of the international warehouse standards. </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5ECCB1BB" w14:textId="77777777" w:rsidR="00E94AE7" w:rsidRPr="00E94AE7" w:rsidRDefault="00E94AE7" w:rsidP="00E94AE7">
            <w:pPr>
              <w:spacing w:after="0" w:line="220" w:lineRule="atLeast"/>
              <w:rPr>
                <w:rFonts w:ascii="Gill Sans MT" w:eastAsia="Calibri" w:hAnsi="Gill Sans MT" w:cs="Arial"/>
                <w:sz w:val="16"/>
                <w:szCs w:val="16"/>
              </w:rPr>
            </w:pPr>
            <w:r w:rsidRPr="00E94AE7">
              <w:rPr>
                <w:rFonts w:ascii="Gill Sans MT" w:eastAsia="Calibri" w:hAnsi="Gill Sans MT" w:cs="Arial"/>
                <w:sz w:val="16"/>
                <w:szCs w:val="16"/>
              </w:rPr>
              <w:t>The NMCP continuously reviews the warehouse to ensure that international standards are maintained and that any needed improvements are made.</w:t>
            </w:r>
          </w:p>
        </w:tc>
      </w:tr>
    </w:tbl>
    <w:p w14:paraId="540E5EC0" w14:textId="77777777" w:rsidR="00722BC2" w:rsidRPr="004B4B13" w:rsidRDefault="00722BC2" w:rsidP="0036692B">
      <w:pPr>
        <w:rPr>
          <w:rFonts w:ascii="Gill Sans MT" w:eastAsia="Yu Gothic Light" w:hAnsi="Gill Sans MT" w:cs="Gill Sans"/>
          <w:b/>
          <w:color w:val="002F6C"/>
          <w:sz w:val="26"/>
          <w:szCs w:val="28"/>
          <w:lang w:bidi="en-US"/>
        </w:rPr>
      </w:pPr>
    </w:p>
    <w:p w14:paraId="62C3AC73" w14:textId="77777777" w:rsidR="00FE3298" w:rsidRPr="004B4B13" w:rsidRDefault="00FE3298" w:rsidP="00FE3298">
      <w:pPr>
        <w:rPr>
          <w:rFonts w:ascii="Gill Sans MT" w:eastAsia="Yu Gothic Light" w:hAnsi="Gill Sans MT" w:cs="Gill Sans"/>
          <w:b/>
          <w:color w:val="002F6C"/>
          <w:sz w:val="26"/>
          <w:szCs w:val="28"/>
          <w:lang w:bidi="en-US"/>
        </w:rPr>
      </w:pPr>
    </w:p>
    <w:p w14:paraId="441B718F" w14:textId="77777777" w:rsidR="00FE3298" w:rsidRPr="004B4B13" w:rsidRDefault="00FE3298" w:rsidP="00FE3298">
      <w:pPr>
        <w:rPr>
          <w:rFonts w:ascii="Gill Sans MT" w:eastAsia="Yu Gothic Light" w:hAnsi="Gill Sans MT" w:cs="Gill Sans"/>
          <w:b/>
          <w:color w:val="002F6C"/>
          <w:sz w:val="26"/>
          <w:szCs w:val="28"/>
          <w:lang w:bidi="en-US"/>
        </w:rPr>
      </w:pPr>
    </w:p>
    <w:p w14:paraId="17F0BD42" w14:textId="563C3FF8" w:rsidR="00FE3298" w:rsidRPr="004B4B13" w:rsidRDefault="00FE3298" w:rsidP="00FE3298">
      <w:pPr>
        <w:tabs>
          <w:tab w:val="left" w:pos="7839"/>
        </w:tabs>
        <w:rPr>
          <w:rFonts w:ascii="Gill Sans MT" w:eastAsia="Yu Gothic Light" w:hAnsi="Gill Sans MT" w:cs="Gill Sans"/>
          <w:b/>
          <w:color w:val="002F6C"/>
          <w:sz w:val="26"/>
          <w:szCs w:val="28"/>
          <w:lang w:bidi="en-US"/>
        </w:rPr>
      </w:pPr>
      <w:r w:rsidRPr="004B4B13">
        <w:rPr>
          <w:rFonts w:ascii="Gill Sans MT" w:eastAsia="Yu Gothic Light" w:hAnsi="Gill Sans MT" w:cs="Gill Sans"/>
          <w:b/>
          <w:color w:val="002F6C"/>
          <w:sz w:val="26"/>
          <w:szCs w:val="28"/>
          <w:lang w:bidi="en-US"/>
        </w:rPr>
        <w:tab/>
      </w:r>
    </w:p>
    <w:tbl>
      <w:tblPr>
        <w:tblW w:w="4828" w:type="pct"/>
        <w:jc w:val="center"/>
        <w:tblBorders>
          <w:top w:val="single" w:sz="4" w:space="0" w:color="7F7F7F"/>
          <w:bottom w:val="single" w:sz="4" w:space="0" w:color="7F7F7F"/>
          <w:insideH w:val="single" w:sz="4" w:space="0" w:color="7F7F7F"/>
          <w:insideV w:val="single" w:sz="4" w:space="0" w:color="7F7F7F"/>
        </w:tblBorders>
        <w:tblLayout w:type="fixed"/>
        <w:tblCellMar>
          <w:left w:w="115" w:type="dxa"/>
          <w:right w:w="115" w:type="dxa"/>
        </w:tblCellMar>
        <w:tblLook w:val="04A0" w:firstRow="1" w:lastRow="0" w:firstColumn="1" w:lastColumn="0" w:noHBand="0" w:noVBand="1"/>
      </w:tblPr>
      <w:tblGrid>
        <w:gridCol w:w="1406"/>
        <w:gridCol w:w="2435"/>
        <w:gridCol w:w="2528"/>
        <w:gridCol w:w="2307"/>
        <w:gridCol w:w="2169"/>
        <w:gridCol w:w="2174"/>
      </w:tblGrid>
      <w:tr w:rsidR="009F49C0" w:rsidRPr="004B4B13" w14:paraId="0BC53D99" w14:textId="77777777" w:rsidTr="00AA030C">
        <w:trPr>
          <w:trHeight w:val="55"/>
          <w:tblHeader/>
          <w:jc w:val="center"/>
        </w:trPr>
        <w:tc>
          <w:tcPr>
            <w:tcW w:w="540" w:type="pct"/>
            <w:tcBorders>
              <w:top w:val="single" w:sz="4" w:space="0" w:color="auto"/>
              <w:left w:val="single" w:sz="4" w:space="0" w:color="auto"/>
              <w:bottom w:val="single" w:sz="18" w:space="0" w:color="666666"/>
              <w:right w:val="single" w:sz="4" w:space="0" w:color="7F7F7F"/>
            </w:tcBorders>
            <w:shd w:val="clear" w:color="auto" w:fill="0067B9"/>
            <w:tcMar>
              <w:top w:w="43" w:type="dxa"/>
              <w:left w:w="43" w:type="dxa"/>
              <w:bottom w:w="43" w:type="dxa"/>
              <w:right w:w="43" w:type="dxa"/>
            </w:tcMar>
            <w:vAlign w:val="center"/>
          </w:tcPr>
          <w:p w14:paraId="7733FC32" w14:textId="77777777" w:rsidR="00D20044" w:rsidRPr="00D20044" w:rsidRDefault="00D20044" w:rsidP="00D20044">
            <w:pPr>
              <w:spacing w:after="0" w:line="220" w:lineRule="atLeast"/>
              <w:jc w:val="center"/>
              <w:rPr>
                <w:rFonts w:ascii="Gill Sans MT" w:eastAsia="Calibri" w:hAnsi="Gill Sans MT" w:cs="Arial"/>
                <w:color w:val="FFFFFF"/>
                <w:sz w:val="18"/>
                <w:szCs w:val="18"/>
              </w:rPr>
            </w:pPr>
            <w:bookmarkStart w:id="3" w:name="_Hlk50484604"/>
            <w:r w:rsidRPr="00D20044">
              <w:rPr>
                <w:rFonts w:ascii="Gill Sans MT" w:eastAsia="Calibri" w:hAnsi="Gill Sans MT" w:cs="Arial"/>
                <w:color w:val="FFFFFF"/>
                <w:sz w:val="18"/>
                <w:szCs w:val="18"/>
              </w:rPr>
              <w:lastRenderedPageBreak/>
              <w:t>Elements</w:t>
            </w:r>
          </w:p>
        </w:tc>
        <w:tc>
          <w:tcPr>
            <w:tcW w:w="935" w:type="pct"/>
            <w:tcBorders>
              <w:top w:val="single" w:sz="4" w:space="0" w:color="auto"/>
              <w:left w:val="single" w:sz="4" w:space="0" w:color="7F7F7F"/>
              <w:bottom w:val="single" w:sz="18" w:space="0" w:color="666666"/>
              <w:right w:val="single" w:sz="4" w:space="0" w:color="7F7F7F"/>
            </w:tcBorders>
            <w:shd w:val="clear" w:color="auto" w:fill="0067B9"/>
          </w:tcPr>
          <w:p w14:paraId="205F1070" w14:textId="77777777" w:rsidR="00D20044" w:rsidRPr="00D20044" w:rsidRDefault="00D20044" w:rsidP="00D20044">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1</w:t>
            </w:r>
          </w:p>
          <w:p w14:paraId="7A065F57" w14:textId="77777777" w:rsidR="00D20044" w:rsidRPr="00D20044" w:rsidRDefault="00D20044" w:rsidP="00D20044">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Initial</w:t>
            </w:r>
          </w:p>
        </w:tc>
        <w:tc>
          <w:tcPr>
            <w:tcW w:w="971" w:type="pct"/>
            <w:tcBorders>
              <w:top w:val="single" w:sz="4" w:space="0" w:color="auto"/>
              <w:left w:val="single" w:sz="4" w:space="0" w:color="7F7F7F"/>
              <w:bottom w:val="single" w:sz="18" w:space="0" w:color="666666"/>
              <w:right w:val="single" w:sz="4" w:space="0" w:color="7F7F7F"/>
            </w:tcBorders>
            <w:shd w:val="clear" w:color="auto" w:fill="0067B9"/>
          </w:tcPr>
          <w:p w14:paraId="618497D2" w14:textId="77777777" w:rsidR="00D20044" w:rsidRPr="00D20044" w:rsidRDefault="00D20044" w:rsidP="00D20044">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2</w:t>
            </w:r>
          </w:p>
          <w:p w14:paraId="36C14003" w14:textId="77777777" w:rsidR="00D20044" w:rsidRPr="00D20044" w:rsidRDefault="00D20044" w:rsidP="00D20044">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Managed</w:t>
            </w:r>
          </w:p>
        </w:tc>
        <w:tc>
          <w:tcPr>
            <w:tcW w:w="886" w:type="pct"/>
            <w:tcBorders>
              <w:top w:val="single" w:sz="4" w:space="0" w:color="auto"/>
              <w:left w:val="single" w:sz="4" w:space="0" w:color="7F7F7F"/>
              <w:bottom w:val="single" w:sz="18" w:space="0" w:color="666666"/>
              <w:right w:val="single" w:sz="4" w:space="0" w:color="7F7F7F"/>
            </w:tcBorders>
            <w:shd w:val="clear" w:color="auto" w:fill="0067B9"/>
            <w:vAlign w:val="center"/>
          </w:tcPr>
          <w:p w14:paraId="2EC17C12" w14:textId="77777777" w:rsidR="00D20044" w:rsidRPr="00D20044" w:rsidRDefault="00D20044" w:rsidP="00D20044">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3</w:t>
            </w:r>
          </w:p>
          <w:p w14:paraId="4FC1953B" w14:textId="77777777" w:rsidR="00D20044" w:rsidRPr="00D20044" w:rsidRDefault="00D20044" w:rsidP="00D20044">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Defined</w:t>
            </w:r>
          </w:p>
        </w:tc>
        <w:tc>
          <w:tcPr>
            <w:tcW w:w="833" w:type="pct"/>
            <w:tcBorders>
              <w:top w:val="single" w:sz="4" w:space="0" w:color="auto"/>
              <w:left w:val="single" w:sz="4" w:space="0" w:color="7F7F7F"/>
              <w:bottom w:val="single" w:sz="18" w:space="0" w:color="666666"/>
              <w:right w:val="single" w:sz="4" w:space="0" w:color="7F7F7F"/>
            </w:tcBorders>
            <w:shd w:val="clear" w:color="auto" w:fill="0067B9"/>
            <w:vAlign w:val="center"/>
          </w:tcPr>
          <w:p w14:paraId="5086D857" w14:textId="77777777" w:rsidR="00D20044" w:rsidRPr="00D20044" w:rsidRDefault="00D20044" w:rsidP="00D20044">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4</w:t>
            </w:r>
          </w:p>
          <w:p w14:paraId="60266EA0" w14:textId="77777777" w:rsidR="00D20044" w:rsidRPr="00D20044" w:rsidRDefault="00D20044" w:rsidP="00D20044">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Quantitatively Managed</w:t>
            </w:r>
          </w:p>
        </w:tc>
        <w:tc>
          <w:tcPr>
            <w:tcW w:w="835" w:type="pct"/>
            <w:tcBorders>
              <w:top w:val="single" w:sz="4" w:space="0" w:color="auto"/>
              <w:left w:val="single" w:sz="4" w:space="0" w:color="7F7F7F"/>
              <w:bottom w:val="single" w:sz="18" w:space="0" w:color="666666"/>
              <w:right w:val="single" w:sz="4" w:space="0" w:color="auto"/>
            </w:tcBorders>
            <w:shd w:val="clear" w:color="auto" w:fill="0067B9"/>
            <w:vAlign w:val="center"/>
          </w:tcPr>
          <w:p w14:paraId="3D6ED4FB" w14:textId="77777777" w:rsidR="00D20044" w:rsidRPr="00D20044" w:rsidRDefault="00D20044" w:rsidP="00D20044">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5</w:t>
            </w:r>
          </w:p>
          <w:p w14:paraId="5FED6764" w14:textId="77777777" w:rsidR="00D20044" w:rsidRPr="00D20044" w:rsidRDefault="00D20044" w:rsidP="00D20044">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Optimized</w:t>
            </w:r>
          </w:p>
        </w:tc>
      </w:tr>
      <w:bookmarkEnd w:id="3"/>
      <w:tr w:rsidR="00D20044" w:rsidRPr="004B4B13" w14:paraId="7F87CED4" w14:textId="77777777" w:rsidTr="00AA030C">
        <w:trPr>
          <w:trHeight w:val="55"/>
          <w:tblHeader/>
          <w:jc w:val="center"/>
        </w:trPr>
        <w:tc>
          <w:tcPr>
            <w:tcW w:w="5000" w:type="pct"/>
            <w:gridSpan w:val="6"/>
            <w:tcBorders>
              <w:top w:val="single" w:sz="18" w:space="0" w:color="666666"/>
              <w:left w:val="single" w:sz="4" w:space="0" w:color="auto"/>
              <w:bottom w:val="single" w:sz="18" w:space="0" w:color="666666"/>
              <w:right w:val="single" w:sz="4" w:space="0" w:color="auto"/>
            </w:tcBorders>
            <w:shd w:val="clear" w:color="auto" w:fill="9CC2E5" w:themeFill="accent5" w:themeFillTint="99"/>
            <w:tcMar>
              <w:top w:w="43" w:type="dxa"/>
              <w:left w:w="43" w:type="dxa"/>
              <w:bottom w:w="43" w:type="dxa"/>
              <w:right w:w="43" w:type="dxa"/>
            </w:tcMar>
            <w:vAlign w:val="center"/>
          </w:tcPr>
          <w:p w14:paraId="183071CD" w14:textId="407F9F59" w:rsidR="00D20044" w:rsidRPr="004B4B13" w:rsidRDefault="00D20044" w:rsidP="00D20044">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sz w:val="16"/>
                <w:szCs w:val="16"/>
              </w:rPr>
              <w:t>Dimension: Leadership, management</w:t>
            </w:r>
            <w:r w:rsidR="006526F8">
              <w:rPr>
                <w:rFonts w:ascii="Gill Sans MT" w:eastAsia="Calibri" w:hAnsi="Gill Sans MT" w:cs="Arial"/>
                <w:b/>
                <w:bCs/>
                <w:sz w:val="16"/>
                <w:szCs w:val="16"/>
              </w:rPr>
              <w:t>,</w:t>
            </w:r>
            <w:r w:rsidRPr="00D20044">
              <w:rPr>
                <w:rFonts w:ascii="Gill Sans MT" w:eastAsia="Calibri" w:hAnsi="Gill Sans MT" w:cs="Arial"/>
                <w:b/>
                <w:bCs/>
                <w:sz w:val="16"/>
                <w:szCs w:val="16"/>
              </w:rPr>
              <w:t xml:space="preserve"> and governance</w:t>
            </w:r>
          </w:p>
        </w:tc>
      </w:tr>
      <w:tr w:rsidR="009F49C0" w:rsidRPr="004B4B13" w14:paraId="37BF80FC" w14:textId="77777777" w:rsidTr="00AA030C">
        <w:trPr>
          <w:cantSplit/>
          <w:trHeight w:val="658"/>
          <w:jc w:val="center"/>
        </w:trPr>
        <w:tc>
          <w:tcPr>
            <w:tcW w:w="540" w:type="pct"/>
            <w:tcBorders>
              <w:top w:val="single" w:sz="4" w:space="0" w:color="7F7F7F"/>
              <w:left w:val="single" w:sz="4" w:space="0" w:color="auto"/>
              <w:bottom w:val="single" w:sz="4" w:space="0" w:color="7F7F7F"/>
              <w:right w:val="single" w:sz="4" w:space="0" w:color="7F7F7F"/>
            </w:tcBorders>
            <w:shd w:val="clear" w:color="auto" w:fill="auto"/>
            <w:tcMar>
              <w:top w:w="43" w:type="dxa"/>
              <w:left w:w="43" w:type="dxa"/>
              <w:bottom w:w="43" w:type="dxa"/>
              <w:right w:w="43" w:type="dxa"/>
            </w:tcMar>
            <w:vAlign w:val="center"/>
            <w:hideMark/>
          </w:tcPr>
          <w:p w14:paraId="38DA435D" w14:textId="77777777" w:rsidR="00D20044" w:rsidRPr="00D20044" w:rsidRDefault="00D20044" w:rsidP="00D20044">
            <w:pPr>
              <w:spacing w:after="0" w:line="220" w:lineRule="atLeast"/>
              <w:rPr>
                <w:rFonts w:ascii="Gill Sans MT" w:eastAsia="Calibri" w:hAnsi="Gill Sans MT" w:cs="Arial"/>
                <w:b/>
                <w:bCs/>
                <w:sz w:val="18"/>
                <w:szCs w:val="18"/>
              </w:rPr>
            </w:pPr>
            <w:r w:rsidRPr="00D20044">
              <w:rPr>
                <w:rFonts w:ascii="Gill Sans MT" w:eastAsia="Calibri" w:hAnsi="Gill Sans MT" w:cs="Arial"/>
                <w:b/>
                <w:bCs/>
                <w:sz w:val="18"/>
                <w:szCs w:val="18"/>
              </w:rPr>
              <w:t>Problem identification</w:t>
            </w:r>
          </w:p>
        </w:tc>
        <w:tc>
          <w:tcPr>
            <w:tcW w:w="935"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857250C"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policies, plans, and procedures for introducing new tools and technology into clinical and management operations.</w:t>
            </w:r>
          </w:p>
        </w:tc>
        <w:tc>
          <w:tcPr>
            <w:tcW w:w="971"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235042B"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some isolated procedures for problem identification, solution, and sharing across the organization.</w:t>
            </w:r>
          </w:p>
        </w:tc>
        <w:tc>
          <w:tcPr>
            <w:tcW w:w="886"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36EDB20D"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National and sub-national NMCP units use SOPs to identify clinical, management, and governance problems; design and implement solutions; and report them to the NMCP.</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57D45AB0"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tracks identification of clinical, management, and governance problems by national and sub-national units and the solutions they designed and implemented.</w:t>
            </w:r>
          </w:p>
        </w:tc>
        <w:tc>
          <w:tcPr>
            <w:tcW w:w="835" w:type="pct"/>
            <w:tcBorders>
              <w:top w:val="single" w:sz="4" w:space="0" w:color="7F7F7F"/>
              <w:left w:val="single" w:sz="4" w:space="0" w:color="7F7F7F"/>
              <w:bottom w:val="single" w:sz="4" w:space="0" w:color="7F7F7F"/>
              <w:right w:val="single" w:sz="4" w:space="0" w:color="auto"/>
            </w:tcBorders>
            <w:shd w:val="clear" w:color="auto" w:fill="auto"/>
            <w:vAlign w:val="center"/>
            <w:hideMark/>
          </w:tcPr>
          <w:p w14:paraId="08A7F419"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periodically analyzes clinical, management, and governance problems identified by national and sub-national units and the solutions they designed and implemented. The results of these analyses are shared, and lessons learned taken into consideration for improving policies, plans, and procedures.</w:t>
            </w:r>
          </w:p>
        </w:tc>
      </w:tr>
      <w:tr w:rsidR="009F49C0" w:rsidRPr="004B4B13" w14:paraId="0CBC7C25" w14:textId="77777777" w:rsidTr="00AA030C">
        <w:trPr>
          <w:cantSplit/>
          <w:trHeight w:val="432"/>
          <w:jc w:val="center"/>
        </w:trPr>
        <w:tc>
          <w:tcPr>
            <w:tcW w:w="540" w:type="pct"/>
            <w:tcBorders>
              <w:top w:val="single" w:sz="4" w:space="0" w:color="7F7F7F"/>
              <w:left w:val="single" w:sz="4" w:space="0" w:color="auto"/>
              <w:bottom w:val="single" w:sz="4" w:space="0" w:color="7F7F7F"/>
              <w:right w:val="single" w:sz="4" w:space="0" w:color="7F7F7F"/>
            </w:tcBorders>
            <w:shd w:val="clear" w:color="auto" w:fill="auto"/>
            <w:tcMar>
              <w:top w:w="43" w:type="dxa"/>
              <w:left w:w="43" w:type="dxa"/>
              <w:bottom w:w="43" w:type="dxa"/>
              <w:right w:w="43" w:type="dxa"/>
            </w:tcMar>
            <w:vAlign w:val="center"/>
            <w:hideMark/>
          </w:tcPr>
          <w:p w14:paraId="48C414FE" w14:textId="77777777" w:rsidR="00D20044" w:rsidRPr="00D20044" w:rsidRDefault="00D20044" w:rsidP="00D20044">
            <w:pPr>
              <w:spacing w:after="0" w:line="220" w:lineRule="atLeast"/>
              <w:rPr>
                <w:rFonts w:ascii="Gill Sans MT" w:eastAsia="Calibri" w:hAnsi="Gill Sans MT" w:cs="Arial"/>
                <w:b/>
                <w:bCs/>
                <w:sz w:val="18"/>
                <w:szCs w:val="18"/>
              </w:rPr>
            </w:pPr>
            <w:r w:rsidRPr="00D20044">
              <w:rPr>
                <w:rFonts w:ascii="Gill Sans MT" w:eastAsia="Calibri" w:hAnsi="Gill Sans MT" w:cs="Arial"/>
                <w:b/>
                <w:bCs/>
                <w:sz w:val="18"/>
                <w:szCs w:val="18"/>
              </w:rPr>
              <w:t>New tools/ technology</w:t>
            </w:r>
          </w:p>
        </w:tc>
        <w:tc>
          <w:tcPr>
            <w:tcW w:w="935"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5663F20"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and implements policies, plans, and procedures to promote engagement and participation of the private sector in planning, implementation, and evaluation of malaria control activities.</w:t>
            </w:r>
          </w:p>
        </w:tc>
        <w:tc>
          <w:tcPr>
            <w:tcW w:w="971"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5E9062D9"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w:t>
            </w:r>
            <w:r w:rsidRPr="00D20044">
              <w:rPr>
                <w:rFonts w:ascii="Gill Sans MT" w:eastAsia="Calibri" w:hAnsi="Gill Sans MT" w:cs="Arial"/>
                <w:sz w:val="16"/>
                <w:szCs w:val="16"/>
                <w:shd w:val="clear" w:color="auto" w:fill="E7E6E6"/>
              </w:rPr>
              <w:t>h</w:t>
            </w:r>
            <w:r w:rsidRPr="00D20044">
              <w:rPr>
                <w:rFonts w:ascii="Gill Sans MT" w:eastAsia="Calibri" w:hAnsi="Gill Sans MT" w:cs="Arial"/>
                <w:sz w:val="16"/>
                <w:szCs w:val="16"/>
              </w:rPr>
              <w:t>e NMCP has some isolated experiences in managing introduction of new tools and technology into clinical and management operations.</w:t>
            </w:r>
          </w:p>
        </w:tc>
        <w:tc>
          <w:tcPr>
            <w:tcW w:w="886"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642D0FD2"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policies, plans, and procedures for introducing new tools and technology into clinical and management operations.</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FC4E832"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identified and tracks key indicators to measure the effects of new tools and technologies on clinical and management operations.</w:t>
            </w:r>
          </w:p>
        </w:tc>
        <w:tc>
          <w:tcPr>
            <w:tcW w:w="835" w:type="pct"/>
            <w:tcBorders>
              <w:top w:val="single" w:sz="4" w:space="0" w:color="7F7F7F"/>
              <w:left w:val="single" w:sz="4" w:space="0" w:color="7F7F7F"/>
              <w:bottom w:val="single" w:sz="4" w:space="0" w:color="7F7F7F"/>
              <w:right w:val="single" w:sz="4" w:space="0" w:color="auto"/>
            </w:tcBorders>
            <w:shd w:val="clear" w:color="auto" w:fill="auto"/>
            <w:vAlign w:val="center"/>
            <w:hideMark/>
          </w:tcPr>
          <w:p w14:paraId="300C9823"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periodically reviews its policies, plans, and procedures for introducing new tools and technology into clinical and management operations.</w:t>
            </w:r>
          </w:p>
        </w:tc>
      </w:tr>
      <w:tr w:rsidR="009F49C0" w:rsidRPr="004B4B13" w14:paraId="313A5C9A" w14:textId="77777777" w:rsidTr="00AA030C">
        <w:trPr>
          <w:cantSplit/>
          <w:trHeight w:val="1297"/>
          <w:jc w:val="center"/>
        </w:trPr>
        <w:tc>
          <w:tcPr>
            <w:tcW w:w="540" w:type="pct"/>
            <w:tcBorders>
              <w:top w:val="single" w:sz="4" w:space="0" w:color="7F7F7F"/>
              <w:left w:val="single" w:sz="4" w:space="0" w:color="auto"/>
              <w:bottom w:val="single" w:sz="4" w:space="0" w:color="7F7F7F"/>
              <w:right w:val="single" w:sz="4" w:space="0" w:color="7F7F7F"/>
            </w:tcBorders>
            <w:shd w:val="clear" w:color="auto" w:fill="auto"/>
            <w:tcMar>
              <w:top w:w="43" w:type="dxa"/>
              <w:left w:w="43" w:type="dxa"/>
              <w:bottom w:w="43" w:type="dxa"/>
              <w:right w:w="43" w:type="dxa"/>
            </w:tcMar>
            <w:vAlign w:val="center"/>
            <w:hideMark/>
          </w:tcPr>
          <w:p w14:paraId="35F33E55" w14:textId="77777777" w:rsidR="00D20044" w:rsidRPr="00D20044" w:rsidRDefault="00D20044" w:rsidP="00D20044">
            <w:pPr>
              <w:spacing w:after="0" w:line="220" w:lineRule="atLeast"/>
              <w:rPr>
                <w:rFonts w:ascii="Gill Sans MT" w:eastAsia="Calibri" w:hAnsi="Gill Sans MT" w:cs="Arial"/>
                <w:b/>
                <w:bCs/>
                <w:sz w:val="18"/>
                <w:szCs w:val="18"/>
              </w:rPr>
            </w:pPr>
            <w:r w:rsidRPr="00D20044">
              <w:rPr>
                <w:rFonts w:ascii="Gill Sans MT" w:eastAsia="Calibri" w:hAnsi="Gill Sans MT" w:cs="Arial"/>
                <w:b/>
                <w:bCs/>
                <w:sz w:val="18"/>
                <w:szCs w:val="18"/>
              </w:rPr>
              <w:t>Public-private Partnerships</w:t>
            </w:r>
          </w:p>
        </w:tc>
        <w:tc>
          <w:tcPr>
            <w:tcW w:w="935"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4FAB00C5"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and implements policies, plans, and procedures to ensure transparency of its management and financial decisions.</w:t>
            </w:r>
          </w:p>
        </w:tc>
        <w:tc>
          <w:tcPr>
            <w:tcW w:w="971"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6E4960C0"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some PPP experience, but does not have policies and procedures to promote full engagement of the private sector in planning, implementation, and evaluation of malaria control activities.</w:t>
            </w:r>
          </w:p>
        </w:tc>
        <w:tc>
          <w:tcPr>
            <w:tcW w:w="886"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1011A821"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and implements policies, plans, and procedures to promote engagement and participation of the private sector in planning, implementation, and evaluation of malaria control activities.</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106BAF91"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tracks key indicators to measure the engagement and participation of the private sector in planning, implementation, and evaluation of malaria control activities.</w:t>
            </w:r>
          </w:p>
        </w:tc>
        <w:tc>
          <w:tcPr>
            <w:tcW w:w="835" w:type="pct"/>
            <w:tcBorders>
              <w:top w:val="single" w:sz="4" w:space="0" w:color="7F7F7F"/>
              <w:left w:val="single" w:sz="4" w:space="0" w:color="7F7F7F"/>
              <w:bottom w:val="single" w:sz="4" w:space="0" w:color="7F7F7F"/>
              <w:right w:val="single" w:sz="4" w:space="0" w:color="auto"/>
            </w:tcBorders>
            <w:shd w:val="clear" w:color="auto" w:fill="auto"/>
            <w:vAlign w:val="center"/>
            <w:hideMark/>
          </w:tcPr>
          <w:p w14:paraId="0E3AFC49"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periodically reviews its policies, plans, and procedures to ensure engagement and participation of the private sector in planning, implementation, and evaluation of malaria control activities.</w:t>
            </w:r>
          </w:p>
        </w:tc>
      </w:tr>
      <w:tr w:rsidR="009F49C0" w:rsidRPr="004B4B13" w14:paraId="3F567932" w14:textId="77777777" w:rsidTr="00AA030C">
        <w:trPr>
          <w:cantSplit/>
          <w:trHeight w:val="1477"/>
          <w:jc w:val="center"/>
        </w:trPr>
        <w:tc>
          <w:tcPr>
            <w:tcW w:w="540" w:type="pct"/>
            <w:tcBorders>
              <w:top w:val="single" w:sz="4" w:space="0" w:color="7F7F7F"/>
              <w:left w:val="single" w:sz="4" w:space="0" w:color="auto"/>
              <w:bottom w:val="single" w:sz="4" w:space="0" w:color="7F7F7F"/>
              <w:right w:val="single" w:sz="4" w:space="0" w:color="7F7F7F"/>
            </w:tcBorders>
            <w:shd w:val="clear" w:color="auto" w:fill="auto"/>
            <w:tcMar>
              <w:top w:w="43" w:type="dxa"/>
              <w:left w:w="43" w:type="dxa"/>
              <w:bottom w:w="43" w:type="dxa"/>
              <w:right w:w="43" w:type="dxa"/>
            </w:tcMar>
            <w:vAlign w:val="center"/>
            <w:hideMark/>
          </w:tcPr>
          <w:p w14:paraId="26FF5C2F" w14:textId="77777777" w:rsidR="00D20044" w:rsidRPr="00D20044" w:rsidRDefault="00D20044" w:rsidP="00D20044">
            <w:pPr>
              <w:spacing w:after="0" w:line="220" w:lineRule="atLeast"/>
              <w:rPr>
                <w:rFonts w:ascii="Gill Sans MT" w:eastAsia="Calibri" w:hAnsi="Gill Sans MT" w:cs="Arial"/>
                <w:b/>
                <w:bCs/>
                <w:sz w:val="18"/>
                <w:szCs w:val="18"/>
              </w:rPr>
            </w:pPr>
            <w:r w:rsidRPr="00D20044">
              <w:rPr>
                <w:rFonts w:ascii="Gill Sans MT" w:eastAsia="Calibri" w:hAnsi="Gill Sans MT" w:cs="Arial"/>
                <w:b/>
                <w:bCs/>
                <w:sz w:val="18"/>
                <w:szCs w:val="18"/>
              </w:rPr>
              <w:t>Transparency</w:t>
            </w:r>
          </w:p>
        </w:tc>
        <w:tc>
          <w:tcPr>
            <w:tcW w:w="935"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D80418E"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and implements policies, plans, and procedures to engage and keep informed key Ministry of Health and multi-sectoral stakeholders on the program’s strategies, challenges, accomplishments, and needs.</w:t>
            </w:r>
          </w:p>
        </w:tc>
        <w:tc>
          <w:tcPr>
            <w:tcW w:w="971"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2C5FAD31" w14:textId="5592820B"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 xml:space="preserve">The NMCP has some experience in promoting </w:t>
            </w:r>
            <w:r w:rsidR="006526F8" w:rsidRPr="00D20044">
              <w:rPr>
                <w:rFonts w:ascii="Gill Sans MT" w:eastAsia="Calibri" w:hAnsi="Gill Sans MT" w:cs="Arial"/>
                <w:sz w:val="16"/>
                <w:szCs w:val="16"/>
              </w:rPr>
              <w:t>transparency but</w:t>
            </w:r>
            <w:r w:rsidRPr="00D20044">
              <w:rPr>
                <w:rFonts w:ascii="Gill Sans MT" w:eastAsia="Calibri" w:hAnsi="Gill Sans MT" w:cs="Arial"/>
                <w:sz w:val="16"/>
                <w:szCs w:val="16"/>
              </w:rPr>
              <w:t xml:space="preserve"> does not have policies and procedures to ensure transparency of its management and financial decisions.</w:t>
            </w:r>
          </w:p>
        </w:tc>
        <w:tc>
          <w:tcPr>
            <w:tcW w:w="886"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6D840B03"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and implements policies, plans, and procedures to ensure transparency of its management and financial decisions.</w:t>
            </w:r>
          </w:p>
        </w:tc>
        <w:tc>
          <w:tcPr>
            <w:tcW w:w="833"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7DA7669A"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identified and tracks indicators to measure implementation of transparency best practices by staff and management units at national and sub-national levels.</w:t>
            </w:r>
          </w:p>
        </w:tc>
        <w:tc>
          <w:tcPr>
            <w:tcW w:w="835" w:type="pct"/>
            <w:tcBorders>
              <w:top w:val="single" w:sz="4" w:space="0" w:color="7F7F7F"/>
              <w:left w:val="single" w:sz="4" w:space="0" w:color="7F7F7F"/>
              <w:bottom w:val="single" w:sz="4" w:space="0" w:color="7F7F7F"/>
              <w:right w:val="single" w:sz="4" w:space="0" w:color="auto"/>
            </w:tcBorders>
            <w:shd w:val="clear" w:color="auto" w:fill="auto"/>
            <w:vAlign w:val="center"/>
            <w:hideMark/>
          </w:tcPr>
          <w:p w14:paraId="1A180D2C"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periodically reviews its policies, plans, and procedures to ensure consistent implementation of transparency best practices by staff and management units at national and sub-national levels.</w:t>
            </w:r>
          </w:p>
        </w:tc>
      </w:tr>
      <w:tr w:rsidR="009F49C0" w:rsidRPr="004B4B13" w14:paraId="33D43153" w14:textId="77777777" w:rsidTr="00AA030C">
        <w:trPr>
          <w:cantSplit/>
          <w:trHeight w:val="1198"/>
          <w:jc w:val="center"/>
        </w:trPr>
        <w:tc>
          <w:tcPr>
            <w:tcW w:w="540" w:type="pct"/>
            <w:tcBorders>
              <w:top w:val="single" w:sz="4" w:space="0" w:color="7F7F7F"/>
              <w:left w:val="single" w:sz="4" w:space="0" w:color="auto"/>
              <w:bottom w:val="single" w:sz="4" w:space="0" w:color="auto"/>
              <w:right w:val="single" w:sz="4" w:space="0" w:color="7F7F7F"/>
            </w:tcBorders>
            <w:shd w:val="clear" w:color="auto" w:fill="auto"/>
            <w:tcMar>
              <w:top w:w="43" w:type="dxa"/>
              <w:left w:w="43" w:type="dxa"/>
              <w:bottom w:w="43" w:type="dxa"/>
              <w:right w:w="43" w:type="dxa"/>
            </w:tcMar>
            <w:vAlign w:val="center"/>
            <w:hideMark/>
          </w:tcPr>
          <w:p w14:paraId="73744775" w14:textId="77777777" w:rsidR="00D20044" w:rsidRPr="00D20044" w:rsidRDefault="00D20044" w:rsidP="00D20044">
            <w:pPr>
              <w:spacing w:after="0" w:line="220" w:lineRule="atLeast"/>
              <w:rPr>
                <w:rFonts w:ascii="Gill Sans MT" w:eastAsia="Calibri" w:hAnsi="Gill Sans MT" w:cs="Arial"/>
                <w:b/>
                <w:bCs/>
                <w:sz w:val="18"/>
                <w:szCs w:val="18"/>
              </w:rPr>
            </w:pPr>
            <w:r w:rsidRPr="00D20044">
              <w:rPr>
                <w:rFonts w:ascii="Gill Sans MT" w:eastAsia="Calibri" w:hAnsi="Gill Sans MT" w:cs="Arial"/>
                <w:b/>
                <w:bCs/>
                <w:sz w:val="18"/>
                <w:szCs w:val="18"/>
              </w:rPr>
              <w:lastRenderedPageBreak/>
              <w:t>Information dissemination</w:t>
            </w:r>
          </w:p>
        </w:tc>
        <w:tc>
          <w:tcPr>
            <w:tcW w:w="935" w:type="pct"/>
            <w:tcBorders>
              <w:top w:val="single" w:sz="4" w:space="0" w:color="7F7F7F"/>
              <w:left w:val="single" w:sz="4" w:space="0" w:color="7F7F7F"/>
              <w:bottom w:val="single" w:sz="4" w:space="0" w:color="auto"/>
              <w:right w:val="single" w:sz="4" w:space="0" w:color="7F7F7F"/>
            </w:tcBorders>
            <w:shd w:val="clear" w:color="auto" w:fill="auto"/>
            <w:vAlign w:val="center"/>
            <w:hideMark/>
          </w:tcPr>
          <w:p w14:paraId="4EE63A9B"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does not have any initiatives to inform key Ministry of Health and multi-sectoral stakeholders on the program’s strategies, challenges, accomplishments, and needs.</w:t>
            </w:r>
          </w:p>
        </w:tc>
        <w:tc>
          <w:tcPr>
            <w:tcW w:w="971" w:type="pct"/>
            <w:tcBorders>
              <w:top w:val="single" w:sz="4" w:space="0" w:color="7F7F7F"/>
              <w:left w:val="single" w:sz="4" w:space="0" w:color="7F7F7F"/>
              <w:bottom w:val="single" w:sz="4" w:space="0" w:color="auto"/>
              <w:right w:val="single" w:sz="4" w:space="0" w:color="7F7F7F"/>
            </w:tcBorders>
            <w:shd w:val="clear" w:color="auto" w:fill="auto"/>
            <w:vAlign w:val="center"/>
            <w:hideMark/>
          </w:tcPr>
          <w:p w14:paraId="716323BF"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some isolated initiatives to inform key Ministry of Health and multi-sectoral stakeholders on the program’s strategies, challenges, accomplishments, and needs.</w:t>
            </w:r>
          </w:p>
        </w:tc>
        <w:tc>
          <w:tcPr>
            <w:tcW w:w="886" w:type="pct"/>
            <w:tcBorders>
              <w:top w:val="single" w:sz="4" w:space="0" w:color="7F7F7F"/>
              <w:left w:val="single" w:sz="4" w:space="0" w:color="7F7F7F"/>
              <w:bottom w:val="single" w:sz="4" w:space="0" w:color="auto"/>
              <w:right w:val="single" w:sz="4" w:space="0" w:color="7F7F7F"/>
            </w:tcBorders>
            <w:shd w:val="clear" w:color="auto" w:fill="auto"/>
            <w:vAlign w:val="center"/>
            <w:hideMark/>
          </w:tcPr>
          <w:p w14:paraId="035F559E"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and implements policies, plans, and procedures to engage and keep informed key Ministry of Health and multi-sectoral stakeholders on the program’s strategies, challenges, accomplishments, and needs.</w:t>
            </w:r>
          </w:p>
        </w:tc>
        <w:tc>
          <w:tcPr>
            <w:tcW w:w="833" w:type="pct"/>
            <w:tcBorders>
              <w:top w:val="single" w:sz="4" w:space="0" w:color="7F7F7F"/>
              <w:left w:val="single" w:sz="4" w:space="0" w:color="7F7F7F"/>
              <w:bottom w:val="single" w:sz="4" w:space="0" w:color="auto"/>
              <w:right w:val="single" w:sz="4" w:space="0" w:color="7F7F7F"/>
            </w:tcBorders>
            <w:shd w:val="clear" w:color="auto" w:fill="auto"/>
            <w:vAlign w:val="center"/>
            <w:hideMark/>
          </w:tcPr>
          <w:p w14:paraId="7B64525B"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has identified and tracks key indicators to measure the level of information that key Ministry of Health and multi-sectoral stakeholders have on the program’s strategies, challenges, accomplishments, and needs.</w:t>
            </w:r>
          </w:p>
        </w:tc>
        <w:tc>
          <w:tcPr>
            <w:tcW w:w="835" w:type="pct"/>
            <w:tcBorders>
              <w:top w:val="single" w:sz="4" w:space="0" w:color="7F7F7F"/>
              <w:left w:val="single" w:sz="4" w:space="0" w:color="7F7F7F"/>
              <w:bottom w:val="single" w:sz="4" w:space="0" w:color="auto"/>
              <w:right w:val="single" w:sz="4" w:space="0" w:color="auto"/>
            </w:tcBorders>
            <w:shd w:val="clear" w:color="auto" w:fill="auto"/>
            <w:vAlign w:val="center"/>
            <w:hideMark/>
          </w:tcPr>
          <w:p w14:paraId="52B86398" w14:textId="77777777" w:rsidR="00D20044" w:rsidRPr="00D20044" w:rsidRDefault="00D20044" w:rsidP="00D20044">
            <w:pPr>
              <w:spacing w:after="0" w:line="220" w:lineRule="atLeast"/>
              <w:rPr>
                <w:rFonts w:ascii="Gill Sans MT" w:eastAsia="Calibri" w:hAnsi="Gill Sans MT" w:cs="Arial"/>
                <w:sz w:val="16"/>
                <w:szCs w:val="16"/>
              </w:rPr>
            </w:pPr>
            <w:r w:rsidRPr="00D20044">
              <w:rPr>
                <w:rFonts w:ascii="Gill Sans MT" w:eastAsia="Calibri" w:hAnsi="Gill Sans MT" w:cs="Arial"/>
                <w:sz w:val="16"/>
                <w:szCs w:val="16"/>
              </w:rPr>
              <w:t>The NMCP periodically reviews its policies, plans, and procedures to ensure that key Ministry of Health and multi-sectoral stakeholders are well informed on the program’s strategies, challenges, accomplishments, and needs.</w:t>
            </w:r>
          </w:p>
        </w:tc>
      </w:tr>
    </w:tbl>
    <w:p w14:paraId="2B4096C7" w14:textId="77777777" w:rsidR="0091296E" w:rsidRPr="004B4B13" w:rsidRDefault="0091296E" w:rsidP="00FE3298">
      <w:pPr>
        <w:tabs>
          <w:tab w:val="left" w:pos="7839"/>
        </w:tabs>
        <w:rPr>
          <w:rFonts w:ascii="Gill Sans MT" w:eastAsia="Yu Gothic Light" w:hAnsi="Gill Sans MT" w:cs="Gill Sans"/>
          <w:sz w:val="26"/>
          <w:szCs w:val="28"/>
          <w:lang w:bidi="en-US"/>
        </w:rPr>
      </w:pPr>
    </w:p>
    <w:tbl>
      <w:tblPr>
        <w:tblW w:w="4871" w:type="pct"/>
        <w:jc w:val="center"/>
        <w:tblBorders>
          <w:top w:val="single" w:sz="4" w:space="0" w:color="7F7F7F"/>
          <w:bottom w:val="single" w:sz="4" w:space="0" w:color="7F7F7F"/>
          <w:insideH w:val="single" w:sz="4" w:space="0" w:color="7F7F7F"/>
          <w:insideV w:val="single" w:sz="4" w:space="0" w:color="7F7F7F"/>
        </w:tblBorders>
        <w:tblLayout w:type="fixed"/>
        <w:tblCellMar>
          <w:left w:w="115" w:type="dxa"/>
          <w:right w:w="115" w:type="dxa"/>
        </w:tblCellMar>
        <w:tblLook w:val="04A0" w:firstRow="1" w:lastRow="0" w:firstColumn="1" w:lastColumn="0" w:noHBand="0" w:noVBand="1"/>
      </w:tblPr>
      <w:tblGrid>
        <w:gridCol w:w="1685"/>
        <w:gridCol w:w="2435"/>
        <w:gridCol w:w="2435"/>
        <w:gridCol w:w="2343"/>
        <w:gridCol w:w="2117"/>
        <w:gridCol w:w="37"/>
        <w:gridCol w:w="2083"/>
      </w:tblGrid>
      <w:tr w:rsidR="00FC1BB5" w:rsidRPr="004B4B13" w14:paraId="2E9134B7" w14:textId="77777777" w:rsidTr="00AA030C">
        <w:trPr>
          <w:trHeight w:val="55"/>
          <w:tblHeader/>
          <w:jc w:val="center"/>
        </w:trPr>
        <w:tc>
          <w:tcPr>
            <w:tcW w:w="641" w:type="pct"/>
            <w:tcBorders>
              <w:top w:val="single" w:sz="4" w:space="0" w:color="auto"/>
              <w:left w:val="single" w:sz="4" w:space="0" w:color="auto"/>
              <w:bottom w:val="single" w:sz="18" w:space="0" w:color="666666"/>
              <w:right w:val="single" w:sz="4" w:space="0" w:color="7F7F7F"/>
            </w:tcBorders>
            <w:shd w:val="clear" w:color="auto" w:fill="0067B9"/>
            <w:tcMar>
              <w:top w:w="43" w:type="dxa"/>
              <w:left w:w="43" w:type="dxa"/>
              <w:bottom w:w="43" w:type="dxa"/>
              <w:right w:w="43" w:type="dxa"/>
            </w:tcMar>
            <w:vAlign w:val="center"/>
          </w:tcPr>
          <w:p w14:paraId="6F03224C" w14:textId="77777777" w:rsidR="00FC1BB5" w:rsidRPr="00D20044" w:rsidRDefault="00FC1BB5" w:rsidP="004E7AAF">
            <w:pPr>
              <w:spacing w:after="0" w:line="220" w:lineRule="atLeast"/>
              <w:jc w:val="center"/>
              <w:rPr>
                <w:rFonts w:ascii="Gill Sans MT" w:eastAsia="Calibri" w:hAnsi="Gill Sans MT" w:cs="Arial"/>
                <w:color w:val="FFFFFF"/>
                <w:sz w:val="18"/>
                <w:szCs w:val="18"/>
              </w:rPr>
            </w:pPr>
            <w:r w:rsidRPr="00D20044">
              <w:rPr>
                <w:rFonts w:ascii="Gill Sans MT" w:eastAsia="Calibri" w:hAnsi="Gill Sans MT" w:cs="Arial"/>
                <w:color w:val="FFFFFF"/>
                <w:sz w:val="18"/>
                <w:szCs w:val="18"/>
              </w:rPr>
              <w:t>Elements</w:t>
            </w:r>
          </w:p>
        </w:tc>
        <w:tc>
          <w:tcPr>
            <w:tcW w:w="927" w:type="pct"/>
            <w:tcBorders>
              <w:top w:val="single" w:sz="4" w:space="0" w:color="auto"/>
              <w:left w:val="single" w:sz="4" w:space="0" w:color="7F7F7F"/>
              <w:bottom w:val="single" w:sz="18" w:space="0" w:color="666666"/>
              <w:right w:val="single" w:sz="4" w:space="0" w:color="7F7F7F"/>
            </w:tcBorders>
            <w:shd w:val="clear" w:color="auto" w:fill="0067B9"/>
          </w:tcPr>
          <w:p w14:paraId="6647AF46" w14:textId="77777777" w:rsidR="00FC1BB5" w:rsidRPr="00D20044" w:rsidRDefault="00FC1BB5" w:rsidP="004E7AAF">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1</w:t>
            </w:r>
          </w:p>
          <w:p w14:paraId="671BFF65" w14:textId="77777777" w:rsidR="00FC1BB5" w:rsidRPr="00D20044" w:rsidRDefault="00FC1BB5" w:rsidP="004E7AAF">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Initial</w:t>
            </w:r>
          </w:p>
        </w:tc>
        <w:tc>
          <w:tcPr>
            <w:tcW w:w="927" w:type="pct"/>
            <w:tcBorders>
              <w:top w:val="single" w:sz="4" w:space="0" w:color="auto"/>
              <w:left w:val="single" w:sz="4" w:space="0" w:color="7F7F7F"/>
              <w:bottom w:val="single" w:sz="18" w:space="0" w:color="666666"/>
              <w:right w:val="single" w:sz="4" w:space="0" w:color="7F7F7F"/>
            </w:tcBorders>
            <w:shd w:val="clear" w:color="auto" w:fill="0067B9"/>
          </w:tcPr>
          <w:p w14:paraId="3821C645" w14:textId="77777777" w:rsidR="00FC1BB5" w:rsidRPr="00D20044" w:rsidRDefault="00FC1BB5" w:rsidP="004E7AAF">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2</w:t>
            </w:r>
          </w:p>
          <w:p w14:paraId="02C01338" w14:textId="77777777" w:rsidR="00FC1BB5" w:rsidRPr="00D20044" w:rsidRDefault="00FC1BB5" w:rsidP="004E7AAF">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Managed</w:t>
            </w:r>
          </w:p>
        </w:tc>
        <w:tc>
          <w:tcPr>
            <w:tcW w:w="892" w:type="pct"/>
            <w:tcBorders>
              <w:top w:val="single" w:sz="4" w:space="0" w:color="auto"/>
              <w:left w:val="single" w:sz="4" w:space="0" w:color="7F7F7F"/>
              <w:bottom w:val="single" w:sz="18" w:space="0" w:color="666666"/>
              <w:right w:val="single" w:sz="4" w:space="0" w:color="7F7F7F"/>
            </w:tcBorders>
            <w:shd w:val="clear" w:color="auto" w:fill="0067B9"/>
            <w:vAlign w:val="center"/>
          </w:tcPr>
          <w:p w14:paraId="1DAE1021" w14:textId="77777777" w:rsidR="00FC1BB5" w:rsidRPr="00D20044" w:rsidRDefault="00FC1BB5" w:rsidP="004E7AAF">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3</w:t>
            </w:r>
          </w:p>
          <w:p w14:paraId="39AD9217" w14:textId="77777777" w:rsidR="00FC1BB5" w:rsidRPr="00D20044" w:rsidRDefault="00FC1BB5" w:rsidP="004E7AAF">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Defined</w:t>
            </w:r>
          </w:p>
        </w:tc>
        <w:tc>
          <w:tcPr>
            <w:tcW w:w="820" w:type="pct"/>
            <w:gridSpan w:val="2"/>
            <w:tcBorders>
              <w:top w:val="single" w:sz="4" w:space="0" w:color="auto"/>
              <w:left w:val="single" w:sz="4" w:space="0" w:color="7F7F7F"/>
              <w:bottom w:val="single" w:sz="18" w:space="0" w:color="666666"/>
              <w:right w:val="single" w:sz="4" w:space="0" w:color="7F7F7F"/>
            </w:tcBorders>
            <w:shd w:val="clear" w:color="auto" w:fill="0067B9"/>
            <w:vAlign w:val="center"/>
          </w:tcPr>
          <w:p w14:paraId="52CA4D81" w14:textId="77777777" w:rsidR="00FC1BB5" w:rsidRPr="00D20044" w:rsidRDefault="00FC1BB5" w:rsidP="004E7AAF">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4</w:t>
            </w:r>
          </w:p>
          <w:p w14:paraId="360C1CD7" w14:textId="77777777" w:rsidR="00FC1BB5" w:rsidRPr="00D20044" w:rsidRDefault="00FC1BB5" w:rsidP="004E7AAF">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Quantitatively Managed</w:t>
            </w:r>
          </w:p>
        </w:tc>
        <w:tc>
          <w:tcPr>
            <w:tcW w:w="793" w:type="pct"/>
            <w:tcBorders>
              <w:top w:val="single" w:sz="4" w:space="0" w:color="auto"/>
              <w:left w:val="single" w:sz="4" w:space="0" w:color="7F7F7F"/>
              <w:bottom w:val="single" w:sz="18" w:space="0" w:color="666666"/>
              <w:right w:val="single" w:sz="4" w:space="0" w:color="auto"/>
            </w:tcBorders>
            <w:shd w:val="clear" w:color="auto" w:fill="0067B9"/>
            <w:vAlign w:val="center"/>
          </w:tcPr>
          <w:p w14:paraId="09BB28D1" w14:textId="77777777" w:rsidR="00FC1BB5" w:rsidRPr="00D20044" w:rsidRDefault="00FC1BB5" w:rsidP="004E7AAF">
            <w:pPr>
              <w:spacing w:after="0" w:line="240" w:lineRule="auto"/>
              <w:jc w:val="center"/>
              <w:rPr>
                <w:rFonts w:ascii="Gill Sans MT" w:eastAsia="Calibri" w:hAnsi="Gill Sans MT" w:cs="Arial"/>
                <w:b/>
                <w:bCs/>
                <w:color w:val="FFFFFF"/>
                <w:sz w:val="18"/>
                <w:szCs w:val="18"/>
              </w:rPr>
            </w:pPr>
            <w:r w:rsidRPr="00D20044">
              <w:rPr>
                <w:rFonts w:ascii="Gill Sans MT" w:eastAsia="Calibri" w:hAnsi="Gill Sans MT" w:cs="Arial"/>
                <w:b/>
                <w:bCs/>
                <w:color w:val="FFFFFF"/>
                <w:sz w:val="18"/>
                <w:szCs w:val="18"/>
              </w:rPr>
              <w:t>Level 5</w:t>
            </w:r>
          </w:p>
          <w:p w14:paraId="6C19A30E" w14:textId="77777777" w:rsidR="00FC1BB5" w:rsidRPr="00D20044" w:rsidRDefault="00FC1BB5" w:rsidP="004E7AAF">
            <w:pPr>
              <w:spacing w:after="0" w:line="220" w:lineRule="atLeast"/>
              <w:jc w:val="center"/>
              <w:rPr>
                <w:rFonts w:ascii="Gill Sans MT" w:eastAsia="Calibri" w:hAnsi="Gill Sans MT" w:cs="Arial"/>
                <w:color w:val="FFFFFF"/>
                <w:sz w:val="16"/>
                <w:szCs w:val="16"/>
              </w:rPr>
            </w:pPr>
            <w:r w:rsidRPr="00D20044">
              <w:rPr>
                <w:rFonts w:ascii="Gill Sans MT" w:eastAsia="Calibri" w:hAnsi="Gill Sans MT" w:cs="Arial"/>
                <w:color w:val="FFFFFF"/>
                <w:sz w:val="18"/>
                <w:szCs w:val="18"/>
              </w:rPr>
              <w:t>Optimized</w:t>
            </w:r>
          </w:p>
        </w:tc>
      </w:tr>
      <w:tr w:rsidR="00FC1BB5" w:rsidRPr="004B4B13" w14:paraId="409136E7" w14:textId="77777777" w:rsidTr="00AA030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79"/>
        </w:trPr>
        <w:tc>
          <w:tcPr>
            <w:tcW w:w="5000" w:type="pct"/>
            <w:gridSpan w:val="7"/>
            <w:tcBorders>
              <w:top w:val="nil"/>
              <w:left w:val="single" w:sz="4" w:space="0" w:color="auto"/>
              <w:bottom w:val="single" w:sz="6" w:space="0" w:color="7F7F7F"/>
              <w:right w:val="single" w:sz="4" w:space="0" w:color="auto"/>
            </w:tcBorders>
            <w:shd w:val="clear" w:color="auto" w:fill="9CC2E5" w:themeFill="accent5" w:themeFillTint="99"/>
            <w:vAlign w:val="center"/>
          </w:tcPr>
          <w:p w14:paraId="30D6EEBB" w14:textId="46C7B6E5" w:rsidR="00FC1BB5" w:rsidRPr="0091296E" w:rsidRDefault="00FC1BB5" w:rsidP="00553FD0">
            <w:pPr>
              <w:spacing w:after="0" w:line="240" w:lineRule="auto"/>
              <w:jc w:val="center"/>
              <w:rPr>
                <w:rFonts w:ascii="Gill Sans MT" w:eastAsia="Times New Roman" w:hAnsi="Gill Sans MT" w:cs="Segoe UI"/>
                <w:sz w:val="18"/>
                <w:szCs w:val="18"/>
              </w:rPr>
            </w:pPr>
            <w:r w:rsidRPr="004B4B13">
              <w:rPr>
                <w:rFonts w:ascii="Gill Sans MT" w:eastAsia="Calibri" w:hAnsi="Gill Sans MT" w:cs="Arial"/>
                <w:b/>
                <w:bCs/>
                <w:sz w:val="16"/>
                <w:szCs w:val="16"/>
              </w:rPr>
              <w:t>Dimension: Human Resources for Health</w:t>
            </w:r>
          </w:p>
        </w:tc>
      </w:tr>
      <w:tr w:rsidR="00FC1BB5" w:rsidRPr="004B4B13" w14:paraId="3C6BB070" w14:textId="77777777" w:rsidTr="00AA030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335"/>
        </w:trPr>
        <w:tc>
          <w:tcPr>
            <w:tcW w:w="641" w:type="pct"/>
            <w:tcBorders>
              <w:top w:val="nil"/>
              <w:left w:val="single" w:sz="4" w:space="0" w:color="auto"/>
              <w:bottom w:val="single" w:sz="6" w:space="0" w:color="7F7F7F"/>
              <w:right w:val="single" w:sz="6" w:space="0" w:color="7F7F7F"/>
            </w:tcBorders>
            <w:shd w:val="clear" w:color="auto" w:fill="auto"/>
            <w:vAlign w:val="center"/>
          </w:tcPr>
          <w:p w14:paraId="013F966A" w14:textId="4C31E720" w:rsidR="00FC1BB5" w:rsidRPr="0091296E" w:rsidRDefault="00FC1BB5" w:rsidP="008238E8">
            <w:pPr>
              <w:spacing w:after="0" w:line="240" w:lineRule="auto"/>
              <w:jc w:val="center"/>
              <w:textAlignment w:val="baseline"/>
              <w:rPr>
                <w:rFonts w:ascii="Gill Sans MT" w:eastAsia="Times New Roman" w:hAnsi="Gill Sans MT" w:cs="Segoe UI"/>
                <w:b/>
                <w:bCs/>
                <w:sz w:val="18"/>
                <w:szCs w:val="18"/>
              </w:rPr>
            </w:pPr>
            <w:r w:rsidRPr="0091296E">
              <w:rPr>
                <w:rFonts w:ascii="Gill Sans MT" w:eastAsia="Times New Roman" w:hAnsi="Gill Sans MT" w:cs="Segoe UI"/>
                <w:b/>
                <w:bCs/>
                <w:sz w:val="18"/>
                <w:szCs w:val="18"/>
              </w:rPr>
              <w:t>Technical/</w:t>
            </w:r>
          </w:p>
          <w:p w14:paraId="34E1490C" w14:textId="317CA37F" w:rsidR="00FC1BB5" w:rsidRPr="004B4B13" w:rsidRDefault="00FC1BB5" w:rsidP="008238E8">
            <w:pPr>
              <w:spacing w:after="0" w:line="240" w:lineRule="auto"/>
              <w:jc w:val="center"/>
              <w:textAlignment w:val="baseline"/>
              <w:rPr>
                <w:rFonts w:ascii="Gill Sans MT" w:eastAsia="Times New Roman" w:hAnsi="Gill Sans MT" w:cs="Segoe UI"/>
                <w:b/>
                <w:bCs/>
                <w:sz w:val="18"/>
                <w:szCs w:val="18"/>
              </w:rPr>
            </w:pPr>
            <w:r w:rsidRPr="0091296E">
              <w:rPr>
                <w:rFonts w:ascii="Gill Sans MT" w:eastAsia="Times New Roman" w:hAnsi="Gill Sans MT" w:cs="Segoe UI"/>
                <w:b/>
                <w:bCs/>
                <w:sz w:val="18"/>
                <w:szCs w:val="18"/>
              </w:rPr>
              <w:t>management capacity</w:t>
            </w:r>
          </w:p>
        </w:tc>
        <w:tc>
          <w:tcPr>
            <w:tcW w:w="927" w:type="pct"/>
            <w:tcBorders>
              <w:top w:val="nil"/>
              <w:left w:val="nil"/>
              <w:bottom w:val="single" w:sz="6" w:space="0" w:color="7F7F7F"/>
              <w:right w:val="single" w:sz="6" w:space="0" w:color="7F7F7F"/>
            </w:tcBorders>
            <w:shd w:val="clear" w:color="auto" w:fill="auto"/>
            <w:vAlign w:val="center"/>
          </w:tcPr>
          <w:p w14:paraId="41BC2188" w14:textId="085AC7DD" w:rsidR="00FC1BB5" w:rsidRPr="00490304" w:rsidRDefault="00FC1BB5" w:rsidP="008238E8">
            <w:pPr>
              <w:spacing w:after="0"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No or hardly any NMCP team members are updated on the most recent technical approaches recommended in the programmatic areas (clinical management, information system, logistics, etc.). </w:t>
            </w:r>
          </w:p>
        </w:tc>
        <w:tc>
          <w:tcPr>
            <w:tcW w:w="927" w:type="pct"/>
            <w:tcBorders>
              <w:top w:val="nil"/>
              <w:left w:val="nil"/>
              <w:bottom w:val="single" w:sz="6" w:space="0" w:color="7F7F7F"/>
              <w:right w:val="single" w:sz="6" w:space="0" w:color="7F7F7F"/>
            </w:tcBorders>
            <w:shd w:val="clear" w:color="auto" w:fill="auto"/>
            <w:vAlign w:val="center"/>
          </w:tcPr>
          <w:p w14:paraId="695F45E1" w14:textId="1DB21B1D" w:rsidR="00FC1BB5" w:rsidRPr="00490304" w:rsidRDefault="00FC1BB5" w:rsidP="008238E8">
            <w:pPr>
              <w:spacing w:after="0"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Some NMCP team members are updated on the most recent technical approaches recommended in the programmatic areas (clinical management, information system, logistics, etc.), but there are no plans for keeping officers updated. </w:t>
            </w:r>
          </w:p>
        </w:tc>
        <w:tc>
          <w:tcPr>
            <w:tcW w:w="892" w:type="pct"/>
            <w:tcBorders>
              <w:top w:val="nil"/>
              <w:left w:val="nil"/>
              <w:bottom w:val="single" w:sz="6" w:space="0" w:color="7F7F7F"/>
              <w:right w:val="single" w:sz="6" w:space="0" w:color="7F7F7F"/>
            </w:tcBorders>
            <w:shd w:val="clear" w:color="auto" w:fill="auto"/>
            <w:vAlign w:val="center"/>
          </w:tcPr>
          <w:p w14:paraId="0708C306" w14:textId="54C6F95B" w:rsidR="00FC1BB5" w:rsidRPr="00490304" w:rsidRDefault="00FC1BB5" w:rsidP="008238E8">
            <w:pPr>
              <w:spacing w:after="0"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The NMCP has and implements plans for keeping its officers updated on the most recent technical approaches recommended in the programmatic areas (clinical management, information system, logistics, etc.). </w:t>
            </w:r>
          </w:p>
        </w:tc>
        <w:tc>
          <w:tcPr>
            <w:tcW w:w="806" w:type="pct"/>
            <w:tcBorders>
              <w:top w:val="nil"/>
              <w:left w:val="nil"/>
              <w:bottom w:val="single" w:sz="6" w:space="0" w:color="7F7F7F"/>
              <w:right w:val="single" w:sz="6" w:space="0" w:color="7F7F7F"/>
            </w:tcBorders>
            <w:shd w:val="clear" w:color="auto" w:fill="auto"/>
            <w:vAlign w:val="center"/>
          </w:tcPr>
          <w:p w14:paraId="762E8170" w14:textId="7058FF62" w:rsidR="00FC1BB5" w:rsidRPr="00490304" w:rsidRDefault="00FC1BB5" w:rsidP="00473A35">
            <w:pPr>
              <w:spacing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The NMCP regularly assesses competencies of its officers to ensure their alignment with the most recent technical approaches recommended in the programmatic areas (clinical management, information system, logistics, etc.). </w:t>
            </w:r>
          </w:p>
        </w:tc>
        <w:tc>
          <w:tcPr>
            <w:tcW w:w="808" w:type="pct"/>
            <w:gridSpan w:val="2"/>
            <w:tcBorders>
              <w:top w:val="nil"/>
              <w:left w:val="nil"/>
              <w:bottom w:val="single" w:sz="6" w:space="0" w:color="7F7F7F"/>
              <w:right w:val="single" w:sz="4" w:space="0" w:color="auto"/>
            </w:tcBorders>
            <w:shd w:val="clear" w:color="auto" w:fill="auto"/>
            <w:vAlign w:val="center"/>
          </w:tcPr>
          <w:p w14:paraId="712891BB" w14:textId="214A3EF3" w:rsidR="00FC1BB5" w:rsidRPr="00490304" w:rsidRDefault="00FC1BB5" w:rsidP="008238E8">
            <w:pPr>
              <w:spacing w:after="0"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The NMCP periodically reviews the content and procedures of its training programs to ensure alignment of its officers with the most recent technical approaches recommended in the programmatic areas (clinical management, information system, logistics, etc.). </w:t>
            </w:r>
          </w:p>
        </w:tc>
      </w:tr>
      <w:tr w:rsidR="004B4B13" w:rsidRPr="0091296E" w14:paraId="4B1A0467" w14:textId="77777777" w:rsidTr="00AA030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915"/>
        </w:trPr>
        <w:tc>
          <w:tcPr>
            <w:tcW w:w="641" w:type="pct"/>
            <w:tcBorders>
              <w:top w:val="single" w:sz="6" w:space="0" w:color="7F7F7F"/>
              <w:left w:val="single" w:sz="4" w:space="0" w:color="auto"/>
              <w:bottom w:val="single" w:sz="4" w:space="0" w:color="auto"/>
              <w:right w:val="single" w:sz="6" w:space="0" w:color="7F7F7F"/>
            </w:tcBorders>
            <w:shd w:val="clear" w:color="auto" w:fill="auto"/>
            <w:vAlign w:val="center"/>
            <w:hideMark/>
          </w:tcPr>
          <w:p w14:paraId="1DF413E3" w14:textId="77777777" w:rsidR="00836923" w:rsidRPr="0091296E" w:rsidRDefault="00836923" w:rsidP="00836923">
            <w:pPr>
              <w:spacing w:after="0" w:line="240" w:lineRule="auto"/>
              <w:textAlignment w:val="baseline"/>
              <w:rPr>
                <w:rFonts w:ascii="Gill Sans MT" w:eastAsia="Times New Roman" w:hAnsi="Gill Sans MT" w:cs="Segoe UI"/>
                <w:b/>
                <w:bCs/>
                <w:sz w:val="18"/>
                <w:szCs w:val="18"/>
              </w:rPr>
            </w:pPr>
            <w:r w:rsidRPr="0091296E">
              <w:rPr>
                <w:rFonts w:ascii="Gill Sans MT" w:eastAsia="Times New Roman" w:hAnsi="Gill Sans MT" w:cs="Segoe UI"/>
                <w:b/>
                <w:bCs/>
                <w:sz w:val="18"/>
                <w:szCs w:val="18"/>
              </w:rPr>
              <w:t>Staff retention </w:t>
            </w:r>
          </w:p>
        </w:tc>
        <w:tc>
          <w:tcPr>
            <w:tcW w:w="927" w:type="pct"/>
            <w:tcBorders>
              <w:top w:val="nil"/>
              <w:left w:val="nil"/>
              <w:bottom w:val="single" w:sz="4" w:space="0" w:color="auto"/>
              <w:right w:val="single" w:sz="6" w:space="0" w:color="7F7F7F"/>
            </w:tcBorders>
            <w:shd w:val="clear" w:color="auto" w:fill="auto"/>
            <w:vAlign w:val="center"/>
            <w:hideMark/>
          </w:tcPr>
          <w:p w14:paraId="37ABA862" w14:textId="77777777" w:rsidR="00836923" w:rsidRPr="00490304" w:rsidRDefault="00836923" w:rsidP="008238E8">
            <w:pPr>
              <w:spacing w:after="0"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The NMCP does not have any practices for increasing its staff’s job satisfaction, motivation, and retention. </w:t>
            </w:r>
          </w:p>
        </w:tc>
        <w:tc>
          <w:tcPr>
            <w:tcW w:w="927" w:type="pct"/>
            <w:tcBorders>
              <w:top w:val="nil"/>
              <w:left w:val="nil"/>
              <w:bottom w:val="single" w:sz="4" w:space="0" w:color="auto"/>
              <w:right w:val="single" w:sz="6" w:space="0" w:color="7F7F7F"/>
            </w:tcBorders>
            <w:shd w:val="clear" w:color="auto" w:fill="auto"/>
            <w:vAlign w:val="center"/>
            <w:hideMark/>
          </w:tcPr>
          <w:p w14:paraId="4F6784ED" w14:textId="77777777" w:rsidR="00836923" w:rsidRPr="00490304" w:rsidRDefault="00836923" w:rsidP="008238E8">
            <w:pPr>
              <w:spacing w:after="0"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The NMCP has some isolated practices for increasing its staff’s job satisfaction, motivation, and retention. </w:t>
            </w:r>
          </w:p>
        </w:tc>
        <w:tc>
          <w:tcPr>
            <w:tcW w:w="892" w:type="pct"/>
            <w:tcBorders>
              <w:top w:val="nil"/>
              <w:left w:val="nil"/>
              <w:bottom w:val="single" w:sz="4" w:space="0" w:color="auto"/>
              <w:right w:val="single" w:sz="6" w:space="0" w:color="7F7F7F"/>
            </w:tcBorders>
            <w:shd w:val="clear" w:color="auto" w:fill="auto"/>
            <w:vAlign w:val="center"/>
            <w:hideMark/>
          </w:tcPr>
          <w:p w14:paraId="51636352" w14:textId="77777777" w:rsidR="00836923" w:rsidRPr="00490304" w:rsidRDefault="00836923" w:rsidP="008238E8">
            <w:pPr>
              <w:spacing w:after="0"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The NMCP has and implements policies, plans, and interventions to increase its staff’s job satisfaction, motivation, and retention. </w:t>
            </w:r>
          </w:p>
        </w:tc>
        <w:tc>
          <w:tcPr>
            <w:tcW w:w="806" w:type="pct"/>
            <w:tcBorders>
              <w:top w:val="nil"/>
              <w:left w:val="nil"/>
              <w:bottom w:val="single" w:sz="4" w:space="0" w:color="auto"/>
              <w:right w:val="single" w:sz="6" w:space="0" w:color="7F7F7F"/>
            </w:tcBorders>
            <w:shd w:val="clear" w:color="auto" w:fill="auto"/>
            <w:vAlign w:val="center"/>
            <w:hideMark/>
          </w:tcPr>
          <w:p w14:paraId="6CE617DA" w14:textId="77777777" w:rsidR="00836923" w:rsidRPr="00490304" w:rsidRDefault="00836923" w:rsidP="00473A35">
            <w:pPr>
              <w:spacing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The NMCP regularly assesses its staff’s job satisfaction and motivation through key indicators and measures retention rates and effectiveness of its personnel management system. </w:t>
            </w:r>
          </w:p>
        </w:tc>
        <w:tc>
          <w:tcPr>
            <w:tcW w:w="808" w:type="pct"/>
            <w:gridSpan w:val="2"/>
            <w:tcBorders>
              <w:top w:val="nil"/>
              <w:left w:val="nil"/>
              <w:bottom w:val="single" w:sz="4" w:space="0" w:color="auto"/>
              <w:right w:val="single" w:sz="4" w:space="0" w:color="auto"/>
            </w:tcBorders>
            <w:shd w:val="clear" w:color="auto" w:fill="auto"/>
            <w:vAlign w:val="center"/>
            <w:hideMark/>
          </w:tcPr>
          <w:p w14:paraId="522E08F2" w14:textId="77777777" w:rsidR="00836923" w:rsidRPr="00490304" w:rsidRDefault="00836923" w:rsidP="00473A35">
            <w:pPr>
              <w:spacing w:line="220" w:lineRule="atLeast"/>
              <w:ind w:left="92" w:right="146"/>
              <w:rPr>
                <w:rFonts w:ascii="Gill Sans MT" w:eastAsia="Calibri" w:hAnsi="Gill Sans MT" w:cs="Arial"/>
                <w:sz w:val="16"/>
                <w:szCs w:val="16"/>
              </w:rPr>
            </w:pPr>
            <w:r w:rsidRPr="00490304">
              <w:rPr>
                <w:rFonts w:ascii="Gill Sans MT" w:eastAsia="Calibri" w:hAnsi="Gill Sans MT" w:cs="Arial"/>
                <w:sz w:val="16"/>
                <w:szCs w:val="16"/>
              </w:rPr>
              <w:t>The NMCP periodically reviews its policies, plans, and procedures to increase the job satisfaction, motivation, and retention of its officers. </w:t>
            </w:r>
          </w:p>
        </w:tc>
      </w:tr>
    </w:tbl>
    <w:p w14:paraId="7495CE94" w14:textId="77777777" w:rsidR="00FE3298" w:rsidRDefault="00FE3298" w:rsidP="00FE3298">
      <w:pPr>
        <w:tabs>
          <w:tab w:val="left" w:pos="7839"/>
        </w:tabs>
        <w:rPr>
          <w:rFonts w:ascii="Gill Sans MT" w:eastAsia="Yu Gothic Light" w:hAnsi="Gill Sans MT" w:cs="Gill Sans"/>
          <w:sz w:val="26"/>
          <w:szCs w:val="28"/>
          <w:lang w:bidi="en-US"/>
        </w:rPr>
      </w:pPr>
    </w:p>
    <w:p w14:paraId="07D60AA5" w14:textId="65F837EF" w:rsidR="00F33D97" w:rsidRPr="00F33D97" w:rsidRDefault="00885C83" w:rsidP="00885C83">
      <w:pPr>
        <w:tabs>
          <w:tab w:val="left" w:pos="3421"/>
        </w:tabs>
        <w:rPr>
          <w:rFonts w:ascii="Gill Sans MT" w:eastAsia="Yu Gothic Light" w:hAnsi="Gill Sans MT" w:cs="Gill Sans"/>
          <w:b/>
          <w:color w:val="002F6C"/>
          <w:lang w:bidi="en-US"/>
        </w:rPr>
      </w:pPr>
      <w:r>
        <w:rPr>
          <w:rFonts w:ascii="Gill Sans MT" w:eastAsia="Yu Gothic Light" w:hAnsi="Gill Sans MT" w:cs="Gill Sans"/>
          <w:sz w:val="26"/>
          <w:szCs w:val="28"/>
          <w:lang w:bidi="en-US"/>
        </w:rPr>
        <w:tab/>
      </w:r>
      <w:bookmarkEnd w:id="1"/>
      <w:bookmarkEnd w:id="2"/>
    </w:p>
    <w:sectPr w:rsidR="00F33D97" w:rsidRPr="00F33D97" w:rsidSect="00DC58A7">
      <w:footerReference w:type="default" r:id="rId19"/>
      <w:pgSz w:w="15840" w:h="12240" w:orient="landscape" w:code="1"/>
      <w:pgMar w:top="720" w:right="1267"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27BA" w14:textId="77777777" w:rsidR="006D6C4C" w:rsidRDefault="006D6C4C">
      <w:pPr>
        <w:spacing w:after="0" w:line="240" w:lineRule="auto"/>
      </w:pPr>
      <w:r>
        <w:separator/>
      </w:r>
    </w:p>
  </w:endnote>
  <w:endnote w:type="continuationSeparator" w:id="0">
    <w:p w14:paraId="67F4E561" w14:textId="77777777" w:rsidR="006D6C4C" w:rsidRDefault="006D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ill Sans Light">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Times New Roman (Body CS)">
    <w:charset w:val="00"/>
    <w:family w:val="auto"/>
    <w:pitch w:val="variable"/>
    <w:sig w:usb0="00000003" w:usb1="00000000" w:usb2="00000000" w:usb3="00000000" w:csb0="00000007"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92546"/>
      <w:docPartObj>
        <w:docPartGallery w:val="Page Numbers (Bottom of Page)"/>
        <w:docPartUnique/>
      </w:docPartObj>
    </w:sdtPr>
    <w:sdtEndPr>
      <w:rPr>
        <w:noProof/>
      </w:rPr>
    </w:sdtEndPr>
    <w:sdtContent>
      <w:p w14:paraId="1DD3A73F" w14:textId="77777777" w:rsidR="007D2CA4" w:rsidRDefault="007D2C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3E11E" w14:textId="77777777" w:rsidR="007D2CA4" w:rsidRDefault="007D2CA4" w:rsidP="007D2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86008"/>
      <w:docPartObj>
        <w:docPartGallery w:val="Page Numbers (Bottom of Page)"/>
        <w:docPartUnique/>
      </w:docPartObj>
    </w:sdtPr>
    <w:sdtEndPr>
      <w:rPr>
        <w:noProof/>
      </w:rPr>
    </w:sdtEndPr>
    <w:sdtContent>
      <w:p w14:paraId="5A14E696" w14:textId="77777777" w:rsidR="007D2CA4" w:rsidRDefault="007D2C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F0086" w14:textId="77777777" w:rsidR="007D2CA4" w:rsidRDefault="007D2CA4" w:rsidP="007D2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3B21" w14:textId="77777777" w:rsidR="006D6C4C" w:rsidRDefault="006D6C4C">
      <w:pPr>
        <w:spacing w:after="0" w:line="240" w:lineRule="auto"/>
      </w:pPr>
      <w:r>
        <w:separator/>
      </w:r>
    </w:p>
  </w:footnote>
  <w:footnote w:type="continuationSeparator" w:id="0">
    <w:p w14:paraId="3C5AD99E" w14:textId="77777777" w:rsidR="006D6C4C" w:rsidRDefault="006D6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69C1"/>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91F5A"/>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7D55"/>
    <w:multiLevelType w:val="hybridMultilevel"/>
    <w:tmpl w:val="94B4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07DC1"/>
    <w:multiLevelType w:val="hybridMultilevel"/>
    <w:tmpl w:val="E0C6A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DC04CB"/>
    <w:multiLevelType w:val="hybridMultilevel"/>
    <w:tmpl w:val="89A4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237830"/>
    <w:multiLevelType w:val="hybridMultilevel"/>
    <w:tmpl w:val="89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7745D"/>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4819"/>
    <w:multiLevelType w:val="hybridMultilevel"/>
    <w:tmpl w:val="9ABA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64E9B"/>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3004D"/>
    <w:multiLevelType w:val="hybridMultilevel"/>
    <w:tmpl w:val="9356E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7647C"/>
    <w:multiLevelType w:val="hybridMultilevel"/>
    <w:tmpl w:val="E5326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12A55"/>
    <w:multiLevelType w:val="hybridMultilevel"/>
    <w:tmpl w:val="89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54AF2"/>
    <w:multiLevelType w:val="hybridMultilevel"/>
    <w:tmpl w:val="97F4F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92AA460">
      <w:start w:val="1"/>
      <w:numFmt w:val="upperLetter"/>
      <w:lvlText w:val="%3."/>
      <w:lvlJc w:val="left"/>
      <w:pPr>
        <w:ind w:left="2340" w:hanging="360"/>
      </w:pPr>
      <w:rPr>
        <w:rFonts w:hint="default"/>
        <w:b/>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31337"/>
    <w:multiLevelType w:val="hybridMultilevel"/>
    <w:tmpl w:val="52424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505A7"/>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44060"/>
    <w:multiLevelType w:val="hybridMultilevel"/>
    <w:tmpl w:val="A496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55EFB"/>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2263A"/>
    <w:multiLevelType w:val="hybridMultilevel"/>
    <w:tmpl w:val="2A02D70E"/>
    <w:lvl w:ilvl="0" w:tplc="09926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22E92"/>
    <w:multiLevelType w:val="hybridMultilevel"/>
    <w:tmpl w:val="7F1AA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435A6"/>
    <w:multiLevelType w:val="hybridMultilevel"/>
    <w:tmpl w:val="9C18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C6A5C"/>
    <w:multiLevelType w:val="hybridMultilevel"/>
    <w:tmpl w:val="13A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AE46A4"/>
    <w:multiLevelType w:val="hybridMultilevel"/>
    <w:tmpl w:val="89561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0D6C75"/>
    <w:multiLevelType w:val="hybridMultilevel"/>
    <w:tmpl w:val="301AC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626A3E"/>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C1467"/>
    <w:multiLevelType w:val="hybridMultilevel"/>
    <w:tmpl w:val="A496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F73E9"/>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190205"/>
    <w:multiLevelType w:val="hybridMultilevel"/>
    <w:tmpl w:val="326A91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ED70F8"/>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2A192D"/>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724759"/>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42CBB"/>
    <w:multiLevelType w:val="hybridMultilevel"/>
    <w:tmpl w:val="5FF25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4195C"/>
    <w:multiLevelType w:val="hybridMultilevel"/>
    <w:tmpl w:val="E858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94023F"/>
    <w:multiLevelType w:val="hybridMultilevel"/>
    <w:tmpl w:val="94B4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D67EB"/>
    <w:multiLevelType w:val="multilevel"/>
    <w:tmpl w:val="95C2B6F0"/>
    <w:lvl w:ilvl="0">
      <w:start w:val="1"/>
      <w:numFmt w:val="bullet"/>
      <w:lvlText w:val=""/>
      <w:lvlJc w:val="left"/>
      <w:pPr>
        <w:tabs>
          <w:tab w:val="num" w:pos="72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46EF7B49"/>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7337B5"/>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86246"/>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539AB"/>
    <w:multiLevelType w:val="hybridMultilevel"/>
    <w:tmpl w:val="08C2333A"/>
    <w:lvl w:ilvl="0" w:tplc="D656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204F67"/>
    <w:multiLevelType w:val="hybridMultilevel"/>
    <w:tmpl w:val="BAD0512C"/>
    <w:lvl w:ilvl="0" w:tplc="06CAF26C">
      <w:start w:val="1"/>
      <w:numFmt w:val="decimal"/>
      <w:lvlText w:val="%1."/>
      <w:lvlJc w:val="left"/>
      <w:pPr>
        <w:ind w:left="36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B5363FB"/>
    <w:multiLevelType w:val="hybridMultilevel"/>
    <w:tmpl w:val="89561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6E081A"/>
    <w:multiLevelType w:val="hybridMultilevel"/>
    <w:tmpl w:val="E964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80261F"/>
    <w:multiLevelType w:val="hybridMultilevel"/>
    <w:tmpl w:val="8A0A46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DF14C10"/>
    <w:multiLevelType w:val="hybridMultilevel"/>
    <w:tmpl w:val="991C7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1EA3460"/>
    <w:multiLevelType w:val="hybridMultilevel"/>
    <w:tmpl w:val="F0685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7F61E0"/>
    <w:multiLevelType w:val="hybridMultilevel"/>
    <w:tmpl w:val="9ABA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006EA8"/>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334114"/>
    <w:multiLevelType w:val="multilevel"/>
    <w:tmpl w:val="A6C09AB8"/>
    <w:lvl w:ilvl="0">
      <w:start w:val="1"/>
      <w:numFmt w:val="bullet"/>
      <w:pStyle w:val="Box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5E6A604D"/>
    <w:multiLevelType w:val="hybridMultilevel"/>
    <w:tmpl w:val="4E00D76E"/>
    <w:lvl w:ilvl="0" w:tplc="04090001">
      <w:start w:val="1"/>
      <w:numFmt w:val="bullet"/>
      <w:lvlText w:val=""/>
      <w:lvlJc w:val="left"/>
      <w:pPr>
        <w:ind w:left="720" w:hanging="360"/>
      </w:pPr>
      <w:rPr>
        <w:rFonts w:ascii="Symbol" w:hAnsi="Symbol" w:hint="default"/>
        <w:cap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1080E"/>
    <w:multiLevelType w:val="hybridMultilevel"/>
    <w:tmpl w:val="2B2CC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B47CA9"/>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E6004B"/>
    <w:multiLevelType w:val="hybridMultilevel"/>
    <w:tmpl w:val="9ABA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8A0D97"/>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F23A4A"/>
    <w:multiLevelType w:val="hybridMultilevel"/>
    <w:tmpl w:val="89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B55203"/>
    <w:multiLevelType w:val="hybridMultilevel"/>
    <w:tmpl w:val="F0A6B052"/>
    <w:lvl w:ilvl="0" w:tplc="82EABABA">
      <w:start w:val="1"/>
      <w:numFmt w:val="bullet"/>
      <w:pStyle w:val="Bullets-Level1"/>
      <w:lvlText w:val=""/>
      <w:lvlJc w:val="left"/>
      <w:pPr>
        <w:ind w:left="360" w:hanging="360"/>
      </w:pPr>
      <w:rPr>
        <w:rFonts w:ascii="Wingdings" w:hAnsi="Wingdings" w:hint="default"/>
        <w:color w:val="002F6C"/>
      </w:rPr>
    </w:lvl>
    <w:lvl w:ilvl="1" w:tplc="20A6F384">
      <w:start w:val="2"/>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51F2CB6"/>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785D21"/>
    <w:multiLevelType w:val="hybridMultilevel"/>
    <w:tmpl w:val="CAB62306"/>
    <w:lvl w:ilvl="0" w:tplc="0BCA9752">
      <w:start w:val="1"/>
      <w:numFmt w:val="bullet"/>
      <w:pStyle w:val="TableListTex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3D4A0B"/>
    <w:multiLevelType w:val="multilevel"/>
    <w:tmpl w:val="95C2B6F0"/>
    <w:lvl w:ilvl="0">
      <w:start w:val="1"/>
      <w:numFmt w:val="bullet"/>
      <w:lvlText w:val=""/>
      <w:lvlJc w:val="left"/>
      <w:pPr>
        <w:tabs>
          <w:tab w:val="num" w:pos="72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8" w15:restartNumberingAfterBreak="0">
    <w:nsid w:val="697B6EF9"/>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F92BC9"/>
    <w:multiLevelType w:val="hybridMultilevel"/>
    <w:tmpl w:val="DFBA9402"/>
    <w:lvl w:ilvl="0" w:tplc="B286439E">
      <w:start w:val="1"/>
      <w:numFmt w:val="bullet"/>
      <w:pStyle w:val="ListParagraph"/>
      <w:lvlText w:val="–"/>
      <w:lvlJc w:val="left"/>
      <w:pPr>
        <w:ind w:left="288" w:hanging="288"/>
      </w:pPr>
      <w:rPr>
        <w:rFonts w:ascii="Gill Sans Light" w:hAnsi="Gill Sans Light" w:hint="cs"/>
        <w:b w:val="0"/>
        <w:i w:val="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0" w15:restartNumberingAfterBreak="0">
    <w:nsid w:val="70F77DE9"/>
    <w:multiLevelType w:val="hybridMultilevel"/>
    <w:tmpl w:val="EB80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EF1A38"/>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861602"/>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05093F"/>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F84016"/>
    <w:multiLevelType w:val="multilevel"/>
    <w:tmpl w:val="95C2B6F0"/>
    <w:lvl w:ilvl="0">
      <w:start w:val="1"/>
      <w:numFmt w:val="bullet"/>
      <w:lvlText w:val=""/>
      <w:lvlJc w:val="left"/>
      <w:pPr>
        <w:tabs>
          <w:tab w:val="num" w:pos="72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786E7597"/>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41422C"/>
    <w:multiLevelType w:val="hybridMultilevel"/>
    <w:tmpl w:val="9C18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45521E"/>
    <w:multiLevelType w:val="hybridMultilevel"/>
    <w:tmpl w:val="27EA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969A2"/>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AD64C7"/>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56"/>
  </w:num>
  <w:num w:numId="3">
    <w:abstractNumId w:val="54"/>
  </w:num>
  <w:num w:numId="4">
    <w:abstractNumId w:val="47"/>
  </w:num>
  <w:num w:numId="5">
    <w:abstractNumId w:val="36"/>
  </w:num>
  <w:num w:numId="6">
    <w:abstractNumId w:val="13"/>
  </w:num>
  <w:num w:numId="7">
    <w:abstractNumId w:val="20"/>
  </w:num>
  <w:num w:numId="8">
    <w:abstractNumId w:val="11"/>
  </w:num>
  <w:num w:numId="9">
    <w:abstractNumId w:val="60"/>
  </w:num>
  <w:num w:numId="10">
    <w:abstractNumId w:val="46"/>
  </w:num>
  <w:num w:numId="11">
    <w:abstractNumId w:val="49"/>
  </w:num>
  <w:num w:numId="12">
    <w:abstractNumId w:val="26"/>
  </w:num>
  <w:num w:numId="13">
    <w:abstractNumId w:val="62"/>
  </w:num>
  <w:num w:numId="14">
    <w:abstractNumId w:val="67"/>
  </w:num>
  <w:num w:numId="15">
    <w:abstractNumId w:val="50"/>
  </w:num>
  <w:num w:numId="16">
    <w:abstractNumId w:val="12"/>
  </w:num>
  <w:num w:numId="17">
    <w:abstractNumId w:val="32"/>
  </w:num>
  <w:num w:numId="18">
    <w:abstractNumId w:val="37"/>
  </w:num>
  <w:num w:numId="19">
    <w:abstractNumId w:val="40"/>
  </w:num>
  <w:num w:numId="20">
    <w:abstractNumId w:val="63"/>
  </w:num>
  <w:num w:numId="21">
    <w:abstractNumId w:val="45"/>
  </w:num>
  <w:num w:numId="22">
    <w:abstractNumId w:val="31"/>
  </w:num>
  <w:num w:numId="23">
    <w:abstractNumId w:val="69"/>
  </w:num>
  <w:num w:numId="24">
    <w:abstractNumId w:val="65"/>
  </w:num>
  <w:num w:numId="25">
    <w:abstractNumId w:val="7"/>
  </w:num>
  <w:num w:numId="26">
    <w:abstractNumId w:val="58"/>
  </w:num>
  <w:num w:numId="27">
    <w:abstractNumId w:val="44"/>
  </w:num>
  <w:num w:numId="28">
    <w:abstractNumId w:val="3"/>
  </w:num>
  <w:num w:numId="29">
    <w:abstractNumId w:val="19"/>
  </w:num>
  <w:num w:numId="30">
    <w:abstractNumId w:val="68"/>
  </w:num>
  <w:num w:numId="31">
    <w:abstractNumId w:val="14"/>
  </w:num>
  <w:num w:numId="32">
    <w:abstractNumId w:val="9"/>
  </w:num>
  <w:num w:numId="33">
    <w:abstractNumId w:val="16"/>
  </w:num>
  <w:num w:numId="34">
    <w:abstractNumId w:val="17"/>
  </w:num>
  <w:num w:numId="35">
    <w:abstractNumId w:val="41"/>
  </w:num>
  <w:num w:numId="36">
    <w:abstractNumId w:val="61"/>
  </w:num>
  <w:num w:numId="37">
    <w:abstractNumId w:val="1"/>
  </w:num>
  <w:num w:numId="38">
    <w:abstractNumId w:val="55"/>
  </w:num>
  <w:num w:numId="39">
    <w:abstractNumId w:val="8"/>
  </w:num>
  <w:num w:numId="40">
    <w:abstractNumId w:val="22"/>
  </w:num>
  <w:num w:numId="41">
    <w:abstractNumId w:val="25"/>
  </w:num>
  <w:num w:numId="42">
    <w:abstractNumId w:val="6"/>
  </w:num>
  <w:num w:numId="43">
    <w:abstractNumId w:val="15"/>
  </w:num>
  <w:num w:numId="44">
    <w:abstractNumId w:val="29"/>
  </w:num>
  <w:num w:numId="45">
    <w:abstractNumId w:val="2"/>
  </w:num>
  <w:num w:numId="46">
    <w:abstractNumId w:val="66"/>
  </w:num>
  <w:num w:numId="47">
    <w:abstractNumId w:val="51"/>
  </w:num>
  <w:num w:numId="48">
    <w:abstractNumId w:val="53"/>
  </w:num>
  <w:num w:numId="49">
    <w:abstractNumId w:val="35"/>
  </w:num>
  <w:num w:numId="50">
    <w:abstractNumId w:val="33"/>
  </w:num>
  <w:num w:numId="51">
    <w:abstractNumId w:val="52"/>
  </w:num>
  <w:num w:numId="52">
    <w:abstractNumId w:val="30"/>
  </w:num>
  <w:num w:numId="53">
    <w:abstractNumId w:val="24"/>
  </w:num>
  <w:num w:numId="54">
    <w:abstractNumId w:val="28"/>
  </w:num>
  <w:num w:numId="55">
    <w:abstractNumId w:val="38"/>
  </w:num>
  <w:num w:numId="56">
    <w:abstractNumId w:val="27"/>
  </w:num>
  <w:num w:numId="57">
    <w:abstractNumId w:val="34"/>
  </w:num>
  <w:num w:numId="58">
    <w:abstractNumId w:val="21"/>
  </w:num>
  <w:num w:numId="59">
    <w:abstractNumId w:val="48"/>
  </w:num>
  <w:num w:numId="60">
    <w:abstractNumId w:val="57"/>
  </w:num>
  <w:num w:numId="61">
    <w:abstractNumId w:val="64"/>
  </w:num>
  <w:num w:numId="62">
    <w:abstractNumId w:val="0"/>
  </w:num>
  <w:num w:numId="63">
    <w:abstractNumId w:val="10"/>
  </w:num>
  <w:num w:numId="64">
    <w:abstractNumId w:val="4"/>
  </w:num>
  <w:num w:numId="65">
    <w:abstractNumId w:val="42"/>
  </w:num>
  <w:num w:numId="66">
    <w:abstractNumId w:val="43"/>
  </w:num>
  <w:num w:numId="67">
    <w:abstractNumId w:val="5"/>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zIwNDMwNzEwMzNX0lEKTi0uzszPAykwrwUAifqowywAAAA="/>
  </w:docVars>
  <w:rsids>
    <w:rsidRoot w:val="00A649AE"/>
    <w:rsid w:val="0000258C"/>
    <w:rsid w:val="000175EF"/>
    <w:rsid w:val="00080D9E"/>
    <w:rsid w:val="0008389C"/>
    <w:rsid w:val="00097A45"/>
    <w:rsid w:val="00097D31"/>
    <w:rsid w:val="000A06C8"/>
    <w:rsid w:val="000B17F2"/>
    <w:rsid w:val="000B224A"/>
    <w:rsid w:val="000C7048"/>
    <w:rsid w:val="000E36FB"/>
    <w:rsid w:val="00126E32"/>
    <w:rsid w:val="00142890"/>
    <w:rsid w:val="00145F6C"/>
    <w:rsid w:val="0016544D"/>
    <w:rsid w:val="00165C58"/>
    <w:rsid w:val="00170344"/>
    <w:rsid w:val="0018004C"/>
    <w:rsid w:val="00183F0B"/>
    <w:rsid w:val="0019271F"/>
    <w:rsid w:val="001A6AE2"/>
    <w:rsid w:val="001C5AF4"/>
    <w:rsid w:val="001E0BC2"/>
    <w:rsid w:val="002208BA"/>
    <w:rsid w:val="002326C8"/>
    <w:rsid w:val="00240EA8"/>
    <w:rsid w:val="00241F5C"/>
    <w:rsid w:val="00241FFC"/>
    <w:rsid w:val="00265193"/>
    <w:rsid w:val="00273943"/>
    <w:rsid w:val="002823A8"/>
    <w:rsid w:val="002A7479"/>
    <w:rsid w:val="002C5C06"/>
    <w:rsid w:val="002D1A24"/>
    <w:rsid w:val="002F26A5"/>
    <w:rsid w:val="0033527C"/>
    <w:rsid w:val="003360CA"/>
    <w:rsid w:val="0034183A"/>
    <w:rsid w:val="00346073"/>
    <w:rsid w:val="0036692B"/>
    <w:rsid w:val="00370D33"/>
    <w:rsid w:val="00370F20"/>
    <w:rsid w:val="003C0189"/>
    <w:rsid w:val="003C3FD6"/>
    <w:rsid w:val="003D2CEE"/>
    <w:rsid w:val="003D48E0"/>
    <w:rsid w:val="003F5EFE"/>
    <w:rsid w:val="00411A82"/>
    <w:rsid w:val="0042389D"/>
    <w:rsid w:val="0044741A"/>
    <w:rsid w:val="00473A35"/>
    <w:rsid w:val="00483539"/>
    <w:rsid w:val="00487E11"/>
    <w:rsid w:val="00490304"/>
    <w:rsid w:val="00496869"/>
    <w:rsid w:val="004B4B13"/>
    <w:rsid w:val="00515E0E"/>
    <w:rsid w:val="00522FC2"/>
    <w:rsid w:val="00537A9E"/>
    <w:rsid w:val="00547146"/>
    <w:rsid w:val="00553FD0"/>
    <w:rsid w:val="005724C6"/>
    <w:rsid w:val="00575AC0"/>
    <w:rsid w:val="005836AF"/>
    <w:rsid w:val="00583E3B"/>
    <w:rsid w:val="00591481"/>
    <w:rsid w:val="00592289"/>
    <w:rsid w:val="00595E28"/>
    <w:rsid w:val="005976EF"/>
    <w:rsid w:val="005D0C90"/>
    <w:rsid w:val="005D219D"/>
    <w:rsid w:val="005E43BA"/>
    <w:rsid w:val="005E73C2"/>
    <w:rsid w:val="00617C24"/>
    <w:rsid w:val="0063781D"/>
    <w:rsid w:val="006425DC"/>
    <w:rsid w:val="006526F8"/>
    <w:rsid w:val="00682874"/>
    <w:rsid w:val="00692412"/>
    <w:rsid w:val="006A175E"/>
    <w:rsid w:val="006A3E53"/>
    <w:rsid w:val="006A6691"/>
    <w:rsid w:val="006B1EDC"/>
    <w:rsid w:val="006C6BC4"/>
    <w:rsid w:val="006D6C4C"/>
    <w:rsid w:val="006E555D"/>
    <w:rsid w:val="006E6F92"/>
    <w:rsid w:val="007058C3"/>
    <w:rsid w:val="0072041D"/>
    <w:rsid w:val="00722BC2"/>
    <w:rsid w:val="007271E7"/>
    <w:rsid w:val="00731109"/>
    <w:rsid w:val="00735339"/>
    <w:rsid w:val="007619A1"/>
    <w:rsid w:val="00786712"/>
    <w:rsid w:val="007A5FB3"/>
    <w:rsid w:val="007B3E8B"/>
    <w:rsid w:val="007C1CA0"/>
    <w:rsid w:val="007D2CA4"/>
    <w:rsid w:val="007D4EAF"/>
    <w:rsid w:val="007D5D74"/>
    <w:rsid w:val="007E5732"/>
    <w:rsid w:val="007E799C"/>
    <w:rsid w:val="0081586F"/>
    <w:rsid w:val="0082036D"/>
    <w:rsid w:val="008207FD"/>
    <w:rsid w:val="00821CA6"/>
    <w:rsid w:val="00822410"/>
    <w:rsid w:val="008238E8"/>
    <w:rsid w:val="0082678E"/>
    <w:rsid w:val="008339C5"/>
    <w:rsid w:val="00836923"/>
    <w:rsid w:val="00845001"/>
    <w:rsid w:val="00855D36"/>
    <w:rsid w:val="00857CF8"/>
    <w:rsid w:val="00860028"/>
    <w:rsid w:val="008765C4"/>
    <w:rsid w:val="00885C83"/>
    <w:rsid w:val="00887CEE"/>
    <w:rsid w:val="008B34A4"/>
    <w:rsid w:val="008E45E5"/>
    <w:rsid w:val="00902802"/>
    <w:rsid w:val="009055A7"/>
    <w:rsid w:val="0091296E"/>
    <w:rsid w:val="00922326"/>
    <w:rsid w:val="0093771E"/>
    <w:rsid w:val="00941B91"/>
    <w:rsid w:val="00960317"/>
    <w:rsid w:val="009632F1"/>
    <w:rsid w:val="00970CB0"/>
    <w:rsid w:val="009848DE"/>
    <w:rsid w:val="00990993"/>
    <w:rsid w:val="0099691F"/>
    <w:rsid w:val="009A0070"/>
    <w:rsid w:val="009A05D5"/>
    <w:rsid w:val="009A20D1"/>
    <w:rsid w:val="009A590B"/>
    <w:rsid w:val="009B2186"/>
    <w:rsid w:val="009B61F8"/>
    <w:rsid w:val="009C5D0B"/>
    <w:rsid w:val="009D1203"/>
    <w:rsid w:val="009F2CAF"/>
    <w:rsid w:val="009F49C0"/>
    <w:rsid w:val="00A0382C"/>
    <w:rsid w:val="00A40165"/>
    <w:rsid w:val="00A424B8"/>
    <w:rsid w:val="00A4714B"/>
    <w:rsid w:val="00A547CF"/>
    <w:rsid w:val="00A649AE"/>
    <w:rsid w:val="00A735D9"/>
    <w:rsid w:val="00A867B5"/>
    <w:rsid w:val="00AA030C"/>
    <w:rsid w:val="00AA54C9"/>
    <w:rsid w:val="00AA767A"/>
    <w:rsid w:val="00AA768D"/>
    <w:rsid w:val="00AB71B2"/>
    <w:rsid w:val="00AC1062"/>
    <w:rsid w:val="00AC524A"/>
    <w:rsid w:val="00AE2FF9"/>
    <w:rsid w:val="00AE3E15"/>
    <w:rsid w:val="00AF34EE"/>
    <w:rsid w:val="00AF4084"/>
    <w:rsid w:val="00AF587B"/>
    <w:rsid w:val="00B24A62"/>
    <w:rsid w:val="00B362AC"/>
    <w:rsid w:val="00B46820"/>
    <w:rsid w:val="00B55874"/>
    <w:rsid w:val="00B5631D"/>
    <w:rsid w:val="00B671D2"/>
    <w:rsid w:val="00B734A8"/>
    <w:rsid w:val="00B825C4"/>
    <w:rsid w:val="00B95D46"/>
    <w:rsid w:val="00BC3481"/>
    <w:rsid w:val="00BE364B"/>
    <w:rsid w:val="00C2677A"/>
    <w:rsid w:val="00C26E51"/>
    <w:rsid w:val="00C36A62"/>
    <w:rsid w:val="00C54BF7"/>
    <w:rsid w:val="00C77ED8"/>
    <w:rsid w:val="00C803E0"/>
    <w:rsid w:val="00CA2203"/>
    <w:rsid w:val="00CA2A3E"/>
    <w:rsid w:val="00CA34A2"/>
    <w:rsid w:val="00CC76FB"/>
    <w:rsid w:val="00CD191B"/>
    <w:rsid w:val="00CD7472"/>
    <w:rsid w:val="00CD7787"/>
    <w:rsid w:val="00CE48B4"/>
    <w:rsid w:val="00CE5612"/>
    <w:rsid w:val="00D06C69"/>
    <w:rsid w:val="00D07D47"/>
    <w:rsid w:val="00D15DD2"/>
    <w:rsid w:val="00D20044"/>
    <w:rsid w:val="00D43B22"/>
    <w:rsid w:val="00D45F2B"/>
    <w:rsid w:val="00D60C57"/>
    <w:rsid w:val="00D6239C"/>
    <w:rsid w:val="00D70A18"/>
    <w:rsid w:val="00D70A85"/>
    <w:rsid w:val="00D70E42"/>
    <w:rsid w:val="00D8696F"/>
    <w:rsid w:val="00D9331D"/>
    <w:rsid w:val="00D95657"/>
    <w:rsid w:val="00DA2EAB"/>
    <w:rsid w:val="00DA3254"/>
    <w:rsid w:val="00DB4D7F"/>
    <w:rsid w:val="00DC2138"/>
    <w:rsid w:val="00DC2E3E"/>
    <w:rsid w:val="00DC58A7"/>
    <w:rsid w:val="00DD69F0"/>
    <w:rsid w:val="00DE2150"/>
    <w:rsid w:val="00DE2410"/>
    <w:rsid w:val="00DF7CF0"/>
    <w:rsid w:val="00E11C72"/>
    <w:rsid w:val="00E229E7"/>
    <w:rsid w:val="00E31754"/>
    <w:rsid w:val="00E3432A"/>
    <w:rsid w:val="00E7594C"/>
    <w:rsid w:val="00E90B27"/>
    <w:rsid w:val="00E94AE7"/>
    <w:rsid w:val="00EC07C9"/>
    <w:rsid w:val="00EC0A72"/>
    <w:rsid w:val="00EE2E02"/>
    <w:rsid w:val="00F102E3"/>
    <w:rsid w:val="00F12EE9"/>
    <w:rsid w:val="00F1372B"/>
    <w:rsid w:val="00F26FDA"/>
    <w:rsid w:val="00F30BB9"/>
    <w:rsid w:val="00F33D97"/>
    <w:rsid w:val="00F4651F"/>
    <w:rsid w:val="00F74694"/>
    <w:rsid w:val="00F77F5F"/>
    <w:rsid w:val="00FB2F00"/>
    <w:rsid w:val="00FC1BB5"/>
    <w:rsid w:val="00FC2E6F"/>
    <w:rsid w:val="00FE3298"/>
    <w:rsid w:val="00FF23DB"/>
    <w:rsid w:val="00FF6690"/>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E03E"/>
  <w15:chartTrackingRefBased/>
  <w15:docId w15:val="{EBC312D6-9C0D-4060-A53E-ED63942F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A64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9AE"/>
    <w:pPr>
      <w:keepNext/>
      <w:keepLines/>
      <w:spacing w:before="40" w:after="0"/>
      <w:outlineLvl w:val="1"/>
    </w:pPr>
    <w:rPr>
      <w:rFonts w:ascii="Gill Sans MT" w:eastAsia="Times New Roman" w:hAnsi="Gill Sans MT" w:cs="Gill Sans"/>
      <w:b/>
      <w:color w:val="002F6C"/>
      <w:sz w:val="26"/>
      <w:szCs w:val="28"/>
    </w:rPr>
  </w:style>
  <w:style w:type="paragraph" w:styleId="Heading3">
    <w:name w:val="heading 3"/>
    <w:basedOn w:val="Normal"/>
    <w:next w:val="Normal"/>
    <w:link w:val="Heading3Char"/>
    <w:uiPriority w:val="9"/>
    <w:semiHidden/>
    <w:unhideWhenUsed/>
    <w:qFormat/>
    <w:rsid w:val="00A649AE"/>
    <w:pPr>
      <w:keepNext/>
      <w:keepLines/>
      <w:spacing w:before="40" w:after="0"/>
      <w:outlineLvl w:val="2"/>
    </w:pPr>
    <w:rPr>
      <w:rFonts w:ascii="Gill Sans MT" w:eastAsia="Times New Roman" w:hAnsi="Gill Sans MT" w:cs="Gill Sans"/>
      <w:b/>
      <w:color w:val="002F6C"/>
      <w:sz w:val="26"/>
      <w:szCs w:val="28"/>
    </w:rPr>
  </w:style>
  <w:style w:type="paragraph" w:styleId="Heading4">
    <w:name w:val="heading 4"/>
    <w:basedOn w:val="Normal"/>
    <w:next w:val="Normal"/>
    <w:link w:val="Heading4Char"/>
    <w:uiPriority w:val="9"/>
    <w:semiHidden/>
    <w:unhideWhenUsed/>
    <w:qFormat/>
    <w:rsid w:val="00A649AE"/>
    <w:pPr>
      <w:keepNext/>
      <w:keepLines/>
      <w:spacing w:before="40" w:after="0"/>
      <w:outlineLvl w:val="3"/>
    </w:pPr>
    <w:rPr>
      <w:rFonts w:ascii="Gill Sans MT" w:hAnsi="Gill Sans MT" w:cs="Gill Sans Light"/>
      <w:b/>
      <w:caps/>
      <w:color w:val="0067B9"/>
      <w:sz w:val="18"/>
      <w:szCs w:val="18"/>
      <w:lang w:bidi="en-US"/>
    </w:rPr>
  </w:style>
  <w:style w:type="paragraph" w:styleId="Heading5">
    <w:name w:val="heading 5"/>
    <w:basedOn w:val="Normal"/>
    <w:next w:val="Normal"/>
    <w:link w:val="Heading5Char"/>
    <w:uiPriority w:val="9"/>
    <w:semiHidden/>
    <w:unhideWhenUsed/>
    <w:qFormat/>
    <w:rsid w:val="00A649AE"/>
    <w:pPr>
      <w:keepNext/>
      <w:keepLines/>
      <w:spacing w:before="40" w:after="0"/>
      <w:outlineLvl w:val="4"/>
    </w:pPr>
    <w:rPr>
      <w:rFonts w:ascii="Gill Sans MT" w:eastAsia="Times New Roman" w:hAnsi="Gill Sans MT" w:cs="Times New Roman"/>
      <w:i/>
      <w:iCs/>
      <w:color w:val="002250"/>
      <w:sz w:val="20"/>
      <w:szCs w:val="20"/>
    </w:rPr>
  </w:style>
  <w:style w:type="paragraph" w:styleId="Heading6">
    <w:name w:val="heading 6"/>
    <w:basedOn w:val="Normal"/>
    <w:next w:val="Normal"/>
    <w:link w:val="Heading6Char"/>
    <w:uiPriority w:val="9"/>
    <w:semiHidden/>
    <w:unhideWhenUsed/>
    <w:qFormat/>
    <w:rsid w:val="00A649AE"/>
    <w:pPr>
      <w:keepNext/>
      <w:keepLines/>
      <w:spacing w:before="40" w:after="0"/>
      <w:outlineLvl w:val="5"/>
    </w:pPr>
    <w:rPr>
      <w:rFonts w:ascii="Gill Sans MT" w:eastAsia="Times New Roman" w:hAnsi="Gill Sans MT" w:cs="Times New Roman"/>
      <w:color w:val="001735"/>
      <w:sz w:val="20"/>
      <w:szCs w:val="20"/>
    </w:rPr>
  </w:style>
  <w:style w:type="paragraph" w:styleId="Heading7">
    <w:name w:val="heading 7"/>
    <w:basedOn w:val="Normal"/>
    <w:next w:val="Normal"/>
    <w:link w:val="Heading7Char"/>
    <w:uiPriority w:val="9"/>
    <w:semiHidden/>
    <w:unhideWhenUsed/>
    <w:qFormat/>
    <w:rsid w:val="00A649AE"/>
    <w:pPr>
      <w:keepNext/>
      <w:keepLines/>
      <w:spacing w:before="40" w:after="0"/>
      <w:outlineLvl w:val="6"/>
    </w:pPr>
    <w:rPr>
      <w:rFonts w:ascii="Gill Sans MT" w:eastAsia="Times New Roman" w:hAnsi="Gill Sans MT" w:cs="Times New Roman"/>
      <w:i/>
      <w:iCs/>
      <w:color w:val="00173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link w:val="Heading1Char"/>
    <w:uiPriority w:val="9"/>
    <w:qFormat/>
    <w:rsid w:val="00A649AE"/>
    <w:pPr>
      <w:spacing w:before="240" w:after="120" w:line="240" w:lineRule="auto"/>
      <w:outlineLvl w:val="0"/>
    </w:pPr>
    <w:rPr>
      <w:rFonts w:ascii="Gill Sans MT" w:hAnsi="Gill Sans MT" w:cs="Gill Sans Light"/>
      <w:b/>
      <w:color w:val="002F6C"/>
      <w:sz w:val="36"/>
      <w:szCs w:val="36"/>
    </w:rPr>
  </w:style>
  <w:style w:type="paragraph" w:customStyle="1" w:styleId="Heading21">
    <w:name w:val="Heading 21"/>
    <w:next w:val="Normal"/>
    <w:uiPriority w:val="9"/>
    <w:unhideWhenUsed/>
    <w:qFormat/>
    <w:rsid w:val="00A649AE"/>
    <w:pPr>
      <w:spacing w:before="240" w:after="120" w:line="300" w:lineRule="exact"/>
      <w:outlineLvl w:val="1"/>
    </w:pPr>
    <w:rPr>
      <w:rFonts w:ascii="Gill Sans MT" w:eastAsia="Times New Roman" w:hAnsi="Gill Sans MT" w:cs="Gill Sans"/>
      <w:b/>
      <w:color w:val="002F6C"/>
      <w:sz w:val="26"/>
      <w:szCs w:val="28"/>
    </w:rPr>
  </w:style>
  <w:style w:type="paragraph" w:customStyle="1" w:styleId="Heading31">
    <w:name w:val="Heading 31"/>
    <w:next w:val="Normal"/>
    <w:uiPriority w:val="9"/>
    <w:unhideWhenUsed/>
    <w:qFormat/>
    <w:rsid w:val="00A649AE"/>
    <w:pPr>
      <w:spacing w:after="0" w:line="240" w:lineRule="auto"/>
      <w:outlineLvl w:val="2"/>
    </w:pPr>
    <w:rPr>
      <w:rFonts w:ascii="Gill Sans MT" w:eastAsia="Times New Roman" w:hAnsi="Gill Sans MT" w:cs="Gill Sans"/>
      <w:b/>
      <w:color w:val="002F6C"/>
      <w:sz w:val="26"/>
      <w:szCs w:val="28"/>
    </w:rPr>
  </w:style>
  <w:style w:type="paragraph" w:customStyle="1" w:styleId="Heading41">
    <w:name w:val="Heading 41"/>
    <w:next w:val="Normal"/>
    <w:uiPriority w:val="9"/>
    <w:unhideWhenUsed/>
    <w:qFormat/>
    <w:rsid w:val="00A649AE"/>
    <w:pPr>
      <w:spacing w:before="200" w:after="40" w:line="240" w:lineRule="auto"/>
      <w:outlineLvl w:val="3"/>
    </w:pPr>
    <w:rPr>
      <w:rFonts w:ascii="Gill Sans MT" w:hAnsi="Gill Sans MT" w:cs="Gill Sans Light"/>
      <w:b/>
      <w:caps/>
      <w:color w:val="0067B9"/>
      <w:sz w:val="18"/>
      <w:szCs w:val="18"/>
      <w:lang w:bidi="en-US"/>
    </w:rPr>
  </w:style>
  <w:style w:type="paragraph" w:customStyle="1" w:styleId="Heading51">
    <w:name w:val="Heading 51"/>
    <w:next w:val="Normal"/>
    <w:uiPriority w:val="9"/>
    <w:unhideWhenUsed/>
    <w:qFormat/>
    <w:rsid w:val="00A649AE"/>
    <w:pPr>
      <w:spacing w:after="0" w:line="240" w:lineRule="auto"/>
      <w:outlineLvl w:val="4"/>
    </w:pPr>
    <w:rPr>
      <w:rFonts w:ascii="Gill Sans MT" w:eastAsia="Times New Roman" w:hAnsi="Gill Sans MT" w:cs="Times New Roman"/>
      <w:i/>
      <w:iCs/>
      <w:color w:val="002250"/>
      <w:sz w:val="20"/>
      <w:szCs w:val="20"/>
    </w:rPr>
  </w:style>
  <w:style w:type="paragraph" w:customStyle="1" w:styleId="Heading61">
    <w:name w:val="Heading 61"/>
    <w:basedOn w:val="Normal"/>
    <w:next w:val="Normal"/>
    <w:uiPriority w:val="9"/>
    <w:unhideWhenUsed/>
    <w:qFormat/>
    <w:rsid w:val="00A649AE"/>
    <w:pPr>
      <w:keepNext/>
      <w:keepLines/>
      <w:spacing w:before="40" w:after="0" w:line="260" w:lineRule="exact"/>
      <w:outlineLvl w:val="5"/>
    </w:pPr>
    <w:rPr>
      <w:rFonts w:ascii="Gill Sans MT" w:eastAsia="Times New Roman" w:hAnsi="Gill Sans MT" w:cs="Times New Roman"/>
      <w:color w:val="001735"/>
      <w:sz w:val="20"/>
      <w:szCs w:val="20"/>
    </w:rPr>
  </w:style>
  <w:style w:type="paragraph" w:customStyle="1" w:styleId="Heading71">
    <w:name w:val="Heading 71"/>
    <w:basedOn w:val="Normal"/>
    <w:next w:val="Normal"/>
    <w:uiPriority w:val="9"/>
    <w:unhideWhenUsed/>
    <w:qFormat/>
    <w:rsid w:val="00A649AE"/>
    <w:pPr>
      <w:keepNext/>
      <w:keepLines/>
      <w:spacing w:before="40" w:after="0" w:line="260" w:lineRule="exact"/>
      <w:outlineLvl w:val="6"/>
    </w:pPr>
    <w:rPr>
      <w:rFonts w:ascii="Gill Sans MT" w:eastAsia="Times New Roman" w:hAnsi="Gill Sans MT" w:cs="Times New Roman"/>
      <w:i/>
      <w:iCs/>
      <w:color w:val="001735"/>
      <w:sz w:val="20"/>
      <w:szCs w:val="20"/>
    </w:rPr>
  </w:style>
  <w:style w:type="numbering" w:customStyle="1" w:styleId="NoList1">
    <w:name w:val="No List1"/>
    <w:next w:val="NoList"/>
    <w:uiPriority w:val="99"/>
    <w:semiHidden/>
    <w:unhideWhenUsed/>
    <w:rsid w:val="00A649AE"/>
  </w:style>
  <w:style w:type="character" w:customStyle="1" w:styleId="Heading1Char">
    <w:name w:val="Heading 1 Char"/>
    <w:basedOn w:val="DefaultParagraphFont"/>
    <w:link w:val="Heading11"/>
    <w:uiPriority w:val="9"/>
    <w:rsid w:val="00A649AE"/>
    <w:rPr>
      <w:rFonts w:ascii="Gill Sans MT" w:hAnsi="Gill Sans MT" w:cs="Gill Sans Light"/>
      <w:b/>
      <w:color w:val="002F6C"/>
      <w:sz w:val="36"/>
      <w:szCs w:val="36"/>
    </w:rPr>
  </w:style>
  <w:style w:type="character" w:customStyle="1" w:styleId="Heading2Char">
    <w:name w:val="Heading 2 Char"/>
    <w:basedOn w:val="DefaultParagraphFont"/>
    <w:link w:val="Heading2"/>
    <w:uiPriority w:val="9"/>
    <w:rsid w:val="00A649AE"/>
    <w:rPr>
      <w:rFonts w:ascii="Gill Sans MT" w:eastAsia="Times New Roman" w:hAnsi="Gill Sans MT" w:cs="Gill Sans"/>
      <w:b/>
      <w:color w:val="002F6C"/>
      <w:sz w:val="26"/>
      <w:szCs w:val="28"/>
    </w:rPr>
  </w:style>
  <w:style w:type="character" w:customStyle="1" w:styleId="Heading3Char">
    <w:name w:val="Heading 3 Char"/>
    <w:basedOn w:val="DefaultParagraphFont"/>
    <w:link w:val="Heading3"/>
    <w:uiPriority w:val="9"/>
    <w:rsid w:val="00A649AE"/>
    <w:rPr>
      <w:rFonts w:ascii="Gill Sans MT" w:eastAsia="Times New Roman" w:hAnsi="Gill Sans MT" w:cs="Gill Sans"/>
      <w:b/>
      <w:color w:val="002F6C"/>
      <w:sz w:val="26"/>
      <w:szCs w:val="28"/>
    </w:rPr>
  </w:style>
  <w:style w:type="character" w:customStyle="1" w:styleId="Heading4Char">
    <w:name w:val="Heading 4 Char"/>
    <w:basedOn w:val="DefaultParagraphFont"/>
    <w:link w:val="Heading4"/>
    <w:uiPriority w:val="9"/>
    <w:rsid w:val="00A649AE"/>
    <w:rPr>
      <w:rFonts w:ascii="Gill Sans MT" w:hAnsi="Gill Sans MT" w:cs="Gill Sans Light"/>
      <w:b/>
      <w:caps/>
      <w:color w:val="0067B9"/>
      <w:sz w:val="18"/>
      <w:szCs w:val="18"/>
      <w:lang w:bidi="en-US"/>
    </w:rPr>
  </w:style>
  <w:style w:type="character" w:customStyle="1" w:styleId="Heading5Char">
    <w:name w:val="Heading 5 Char"/>
    <w:basedOn w:val="DefaultParagraphFont"/>
    <w:link w:val="Heading5"/>
    <w:uiPriority w:val="9"/>
    <w:rsid w:val="00A649AE"/>
    <w:rPr>
      <w:rFonts w:ascii="Gill Sans MT" w:eastAsia="Times New Roman" w:hAnsi="Gill Sans MT" w:cs="Times New Roman"/>
      <w:i/>
      <w:iCs/>
      <w:color w:val="002250"/>
      <w:sz w:val="20"/>
      <w:szCs w:val="20"/>
    </w:rPr>
  </w:style>
  <w:style w:type="character" w:customStyle="1" w:styleId="Heading6Char">
    <w:name w:val="Heading 6 Char"/>
    <w:basedOn w:val="DefaultParagraphFont"/>
    <w:link w:val="Heading6"/>
    <w:uiPriority w:val="9"/>
    <w:rsid w:val="00A649AE"/>
    <w:rPr>
      <w:rFonts w:ascii="Gill Sans MT" w:eastAsia="Times New Roman" w:hAnsi="Gill Sans MT" w:cs="Times New Roman"/>
      <w:color w:val="001735"/>
      <w:sz w:val="20"/>
      <w:szCs w:val="20"/>
    </w:rPr>
  </w:style>
  <w:style w:type="paragraph" w:customStyle="1" w:styleId="Page1">
    <w:name w:val="Page #1"/>
    <w:next w:val="Header"/>
    <w:link w:val="HeaderChar"/>
    <w:uiPriority w:val="99"/>
    <w:unhideWhenUsed/>
    <w:qFormat/>
    <w:rsid w:val="00A649AE"/>
    <w:pPr>
      <w:tabs>
        <w:tab w:val="right" w:pos="10800"/>
      </w:tabs>
      <w:spacing w:after="0" w:line="240" w:lineRule="auto"/>
      <w:jc w:val="right"/>
    </w:pPr>
    <w:rPr>
      <w:rFonts w:ascii="Gill Sans MT" w:hAnsi="Gill Sans MT" w:cs="Gill Sans Light"/>
      <w:color w:val="504A4A"/>
      <w:sz w:val="18"/>
      <w:szCs w:val="18"/>
    </w:rPr>
  </w:style>
  <w:style w:type="character" w:customStyle="1" w:styleId="HeaderChar">
    <w:name w:val="Header Char"/>
    <w:aliases w:val="Page # Char"/>
    <w:basedOn w:val="DefaultParagraphFont"/>
    <w:link w:val="Page1"/>
    <w:uiPriority w:val="99"/>
    <w:rsid w:val="00A649AE"/>
    <w:rPr>
      <w:rFonts w:ascii="Gill Sans MT" w:hAnsi="Gill Sans MT" w:cs="Gill Sans Light"/>
      <w:color w:val="504A4A"/>
      <w:sz w:val="18"/>
      <w:szCs w:val="18"/>
    </w:rPr>
  </w:style>
  <w:style w:type="paragraph" w:styleId="Footer">
    <w:name w:val="footer"/>
    <w:basedOn w:val="Normal"/>
    <w:link w:val="FooterChar"/>
    <w:uiPriority w:val="99"/>
    <w:unhideWhenUsed/>
    <w:qFormat/>
    <w:rsid w:val="00A649AE"/>
    <w:pPr>
      <w:tabs>
        <w:tab w:val="center" w:pos="4680"/>
        <w:tab w:val="right" w:pos="9360"/>
      </w:tabs>
      <w:spacing w:after="120" w:line="260" w:lineRule="exact"/>
    </w:pPr>
    <w:rPr>
      <w:rFonts w:ascii="Gill Sans MT" w:hAnsi="Gill Sans MT" w:cs="Gill Sans Light"/>
      <w:color w:val="504A4A"/>
      <w:sz w:val="20"/>
      <w:szCs w:val="20"/>
    </w:rPr>
  </w:style>
  <w:style w:type="character" w:customStyle="1" w:styleId="FooterChar">
    <w:name w:val="Footer Char"/>
    <w:basedOn w:val="DefaultParagraphFont"/>
    <w:link w:val="Footer"/>
    <w:uiPriority w:val="99"/>
    <w:rsid w:val="00A649AE"/>
    <w:rPr>
      <w:rFonts w:ascii="Gill Sans MT" w:hAnsi="Gill Sans MT" w:cs="Gill Sans Light"/>
      <w:color w:val="504A4A"/>
      <w:sz w:val="20"/>
      <w:szCs w:val="20"/>
    </w:rPr>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lp1"/>
    <w:basedOn w:val="BodyText"/>
    <w:link w:val="ListParagraphChar"/>
    <w:uiPriority w:val="34"/>
    <w:qFormat/>
    <w:rsid w:val="00A649AE"/>
    <w:pPr>
      <w:numPr>
        <w:numId w:val="1"/>
      </w:numPr>
      <w:tabs>
        <w:tab w:val="left" w:pos="720"/>
      </w:tabs>
    </w:pPr>
  </w:style>
  <w:style w:type="paragraph" w:styleId="BodyText">
    <w:name w:val="Body Text"/>
    <w:basedOn w:val="Normal"/>
    <w:link w:val="BodyTextChar"/>
    <w:uiPriority w:val="1"/>
    <w:qFormat/>
    <w:rsid w:val="00A649AE"/>
    <w:pPr>
      <w:spacing w:after="120" w:line="260" w:lineRule="exact"/>
    </w:pPr>
    <w:rPr>
      <w:rFonts w:ascii="Gill Sans MT" w:hAnsi="Gill Sans MT" w:cs="Gill Sans Light"/>
      <w:color w:val="504A4A"/>
      <w:sz w:val="20"/>
      <w:szCs w:val="20"/>
    </w:rPr>
  </w:style>
  <w:style w:type="character" w:customStyle="1" w:styleId="BodyTextChar">
    <w:name w:val="Body Text Char"/>
    <w:basedOn w:val="DefaultParagraphFont"/>
    <w:link w:val="BodyText"/>
    <w:uiPriority w:val="1"/>
    <w:rsid w:val="00A649AE"/>
    <w:rPr>
      <w:rFonts w:ascii="Gill Sans MT" w:hAnsi="Gill Sans MT" w:cs="Gill Sans Light"/>
      <w:color w:val="504A4A"/>
      <w:sz w:val="20"/>
      <w:szCs w:val="20"/>
    </w:rPr>
  </w:style>
  <w:style w:type="paragraph" w:customStyle="1" w:styleId="TableHeading2">
    <w:name w:val="Table Heading 2"/>
    <w:basedOn w:val="Normal"/>
    <w:qFormat/>
    <w:rsid w:val="00A649AE"/>
    <w:pPr>
      <w:framePr w:wrap="around" w:vAnchor="page" w:hAnchor="margin" w:xAlign="right" w:y="2017"/>
      <w:spacing w:before="120" w:after="120" w:line="260" w:lineRule="exact"/>
      <w:ind w:left="216"/>
      <w:suppressOverlap/>
      <w:jc w:val="center"/>
    </w:pPr>
    <w:rPr>
      <w:rFonts w:ascii="Gill Sans MT" w:hAnsi="Gill Sans MT" w:cs="Gill Sans Light"/>
      <w:b/>
      <w:color w:val="000000"/>
      <w:sz w:val="18"/>
      <w:szCs w:val="18"/>
    </w:rPr>
  </w:style>
  <w:style w:type="paragraph" w:customStyle="1" w:styleId="FigTableNumber">
    <w:name w:val="Fig/Table Number"/>
    <w:link w:val="FigTableNumberChar"/>
    <w:qFormat/>
    <w:rsid w:val="00A649AE"/>
    <w:pPr>
      <w:spacing w:before="320" w:after="40" w:line="280" w:lineRule="exact"/>
    </w:pPr>
    <w:rPr>
      <w:rFonts w:ascii="Gill Sans MT" w:eastAsia="Times New Roman" w:hAnsi="Gill Sans MT" w:cs="Gill Sans"/>
      <w:b/>
      <w:caps/>
      <w:color w:val="002F6C"/>
      <w:sz w:val="16"/>
      <w:szCs w:val="19"/>
    </w:rPr>
  </w:style>
  <w:style w:type="character" w:customStyle="1" w:styleId="FigTableNumberChar">
    <w:name w:val="Fig/Table Number Char"/>
    <w:basedOn w:val="DefaultParagraphFont"/>
    <w:link w:val="FigTableNumber"/>
    <w:rsid w:val="00A649AE"/>
    <w:rPr>
      <w:rFonts w:ascii="Gill Sans MT" w:eastAsia="Times New Roman" w:hAnsi="Gill Sans MT" w:cs="Gill Sans"/>
      <w:b/>
      <w:caps/>
      <w:color w:val="002F6C"/>
      <w:sz w:val="16"/>
      <w:szCs w:val="19"/>
    </w:rPr>
  </w:style>
  <w:style w:type="paragraph" w:customStyle="1" w:styleId="FigTableSub">
    <w:name w:val="Fig/Table Sub"/>
    <w:link w:val="FigTableSubChar"/>
    <w:qFormat/>
    <w:rsid w:val="00A649AE"/>
    <w:pPr>
      <w:spacing w:before="60" w:after="40" w:line="240" w:lineRule="exact"/>
    </w:pPr>
    <w:rPr>
      <w:rFonts w:ascii="Gill Sans MT" w:eastAsia="Times New Roman" w:hAnsi="Gill Sans MT" w:cs="Gill Sans"/>
      <w:color w:val="002F6C"/>
      <w:sz w:val="20"/>
    </w:rPr>
  </w:style>
  <w:style w:type="character" w:customStyle="1" w:styleId="FigTableSubChar">
    <w:name w:val="Fig/Table Sub Char"/>
    <w:basedOn w:val="DefaultParagraphFont"/>
    <w:link w:val="FigTableSub"/>
    <w:rsid w:val="00A649AE"/>
    <w:rPr>
      <w:rFonts w:ascii="Gill Sans MT" w:eastAsia="Times New Roman" w:hAnsi="Gill Sans MT" w:cs="Gill Sans"/>
      <w:color w:val="002F6C"/>
      <w:sz w:val="20"/>
    </w:rPr>
  </w:style>
  <w:style w:type="paragraph" w:customStyle="1" w:styleId="TableNote">
    <w:name w:val="Table Note"/>
    <w:basedOn w:val="Normal"/>
    <w:qFormat/>
    <w:rsid w:val="00A649AE"/>
    <w:pPr>
      <w:spacing w:after="0" w:line="240" w:lineRule="auto"/>
    </w:pPr>
    <w:rPr>
      <w:rFonts w:ascii="Gill Sans MT" w:eastAsia="Times New Roman" w:hAnsi="Gill Sans MT" w:cs="Times New Roman"/>
      <w:sz w:val="16"/>
      <w:szCs w:val="24"/>
    </w:rPr>
  </w:style>
  <w:style w:type="paragraph" w:customStyle="1" w:styleId="TableHeading1">
    <w:name w:val="Table Heading 1"/>
    <w:basedOn w:val="Normal"/>
    <w:qFormat/>
    <w:rsid w:val="00A649AE"/>
    <w:pPr>
      <w:spacing w:after="0" w:line="240" w:lineRule="auto"/>
      <w:jc w:val="center"/>
    </w:pPr>
    <w:rPr>
      <w:rFonts w:ascii="Gill Sans MT" w:eastAsia="Calibri" w:hAnsi="Gill Sans MT" w:cs="Arial"/>
      <w:b/>
      <w:bCs/>
      <w:color w:val="FFFFFF"/>
      <w:sz w:val="18"/>
      <w:szCs w:val="18"/>
    </w:rPr>
  </w:style>
  <w:style w:type="paragraph" w:customStyle="1" w:styleId="TableText">
    <w:name w:val="Table Text"/>
    <w:qFormat/>
    <w:rsid w:val="00A649AE"/>
    <w:pPr>
      <w:spacing w:after="0" w:line="220" w:lineRule="atLeast"/>
    </w:pPr>
    <w:rPr>
      <w:rFonts w:ascii="Gill Sans MT" w:eastAsia="Calibri" w:hAnsi="Gill Sans MT" w:cs="Arial"/>
      <w:sz w:val="18"/>
      <w:szCs w:val="18"/>
    </w:rPr>
  </w:style>
  <w:style w:type="paragraph" w:customStyle="1" w:styleId="AcknowledgementsSub">
    <w:name w:val="Acknowledgements Sub"/>
    <w:basedOn w:val="Heading4"/>
    <w:qFormat/>
    <w:rsid w:val="00A649AE"/>
  </w:style>
  <w:style w:type="table" w:styleId="TableGrid">
    <w:name w:val="Table Grid"/>
    <w:basedOn w:val="TableNormal"/>
    <w:uiPriority w:val="39"/>
    <w:rsid w:val="00A649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next w:val="GridTable4-Accent4"/>
    <w:uiPriority w:val="49"/>
    <w:rsid w:val="00A649AE"/>
    <w:pPr>
      <w:spacing w:after="0" w:line="240" w:lineRule="auto"/>
    </w:pPr>
    <w:rPr>
      <w:sz w:val="24"/>
      <w:szCs w:val="24"/>
    </w:rPr>
    <w:tblPr>
      <w:tblStyleRowBandSize w:val="1"/>
      <w:tblStyleColBandSize w:val="1"/>
      <w:tblBorders>
        <w:top w:val="single" w:sz="4" w:space="0" w:color="3CA7FF"/>
        <w:left w:val="single" w:sz="4" w:space="0" w:color="3CA7FF"/>
        <w:bottom w:val="single" w:sz="4" w:space="0" w:color="3CA7FF"/>
        <w:right w:val="single" w:sz="4" w:space="0" w:color="3CA7FF"/>
        <w:insideH w:val="single" w:sz="4" w:space="0" w:color="3CA7FF"/>
        <w:insideV w:val="single" w:sz="4" w:space="0" w:color="3CA7FF"/>
      </w:tblBorders>
    </w:tblPr>
    <w:tblStylePr w:type="firstRow">
      <w:rPr>
        <w:b/>
        <w:bCs/>
        <w:color w:val="FFFFFF"/>
      </w:rPr>
      <w:tblPr/>
      <w:tcPr>
        <w:tcBorders>
          <w:top w:val="single" w:sz="4" w:space="0" w:color="0067B9"/>
          <w:left w:val="single" w:sz="4" w:space="0" w:color="0067B9"/>
          <w:bottom w:val="single" w:sz="4" w:space="0" w:color="0067B9"/>
          <w:right w:val="single" w:sz="4" w:space="0" w:color="0067B9"/>
          <w:insideH w:val="nil"/>
          <w:insideV w:val="nil"/>
        </w:tcBorders>
        <w:shd w:val="clear" w:color="auto" w:fill="0067B9"/>
      </w:tcPr>
    </w:tblStylePr>
    <w:tblStylePr w:type="lastRow">
      <w:rPr>
        <w:b/>
        <w:bCs/>
      </w:rPr>
      <w:tblPr/>
      <w:tcPr>
        <w:tcBorders>
          <w:top w:val="double" w:sz="4" w:space="0" w:color="0067B9"/>
        </w:tcBorders>
      </w:tcPr>
    </w:tblStylePr>
    <w:tblStylePr w:type="firstCol">
      <w:rPr>
        <w:b/>
        <w:bCs/>
      </w:rPr>
    </w:tblStylePr>
    <w:tblStylePr w:type="lastCol">
      <w:rPr>
        <w:b/>
        <w:bCs/>
      </w:rPr>
    </w:tblStylePr>
    <w:tblStylePr w:type="band1Vert">
      <w:tblPr/>
      <w:tcPr>
        <w:shd w:val="clear" w:color="auto" w:fill="BEE1FF"/>
      </w:tcPr>
    </w:tblStylePr>
    <w:tblStylePr w:type="band1Horz">
      <w:tblPr/>
      <w:tcPr>
        <w:shd w:val="clear" w:color="auto" w:fill="BEE1FF"/>
      </w:tcPr>
    </w:tblStylePr>
  </w:style>
  <w:style w:type="table" w:customStyle="1" w:styleId="USAIDtablestyle">
    <w:name w:val="USAID table style"/>
    <w:basedOn w:val="TableNormal"/>
    <w:uiPriority w:val="99"/>
    <w:rsid w:val="00A649AE"/>
    <w:pPr>
      <w:spacing w:after="0" w:line="220" w:lineRule="exact"/>
    </w:pPr>
    <w:rPr>
      <w:rFonts w:cs="Times New Roman (Body CS)"/>
      <w:color w:val="000000"/>
      <w:sz w:val="18"/>
      <w:szCs w:val="24"/>
    </w:rPr>
    <w:tblPr>
      <w:tblBorders>
        <w:bottom w:val="single" w:sz="2" w:space="0" w:color="6C6463"/>
        <w:insideH w:val="single" w:sz="2" w:space="0" w:color="6C6463"/>
        <w:insideV w:val="single" w:sz="2" w:space="0" w:color="6C6463"/>
      </w:tblBorders>
      <w:tblCellMar>
        <w:top w:w="72" w:type="dxa"/>
        <w:left w:w="144" w:type="dxa"/>
        <w:bottom w:w="72" w:type="dxa"/>
        <w:right w:w="144" w:type="dxa"/>
      </w:tblCellMar>
    </w:tblPr>
    <w:tblStylePr w:type="firstRow">
      <w:pPr>
        <w:wordWrap/>
        <w:spacing w:beforeLines="0" w:before="0" w:beforeAutospacing="0" w:afterLines="0" w:after="0" w:afterAutospacing="0" w:line="240" w:lineRule="auto"/>
        <w:jc w:val="left"/>
      </w:pPr>
      <w:rPr>
        <w:rFonts w:ascii="Brush Script MT" w:hAnsi="Brush Script MT"/>
        <w:b/>
        <w:i w:val="0"/>
        <w:color w:val="FFFFFF"/>
        <w:sz w:val="18"/>
      </w:rPr>
      <w:tblPr/>
      <w:tcPr>
        <w:tcBorders>
          <w:top w:val="nil"/>
          <w:left w:val="nil"/>
          <w:bottom w:val="nil"/>
          <w:right w:val="nil"/>
          <w:insideH w:val="nil"/>
          <w:insideV w:val="nil"/>
          <w:tl2br w:val="nil"/>
          <w:tr2bl w:val="nil"/>
        </w:tcBorders>
        <w:shd w:val="clear" w:color="auto" w:fill="0067B9"/>
      </w:tcPr>
    </w:tblStylePr>
    <w:tblStylePr w:type="firstCol">
      <w:rPr>
        <w:rFonts w:ascii="Brush Script MT" w:hAnsi="Brush Script MT"/>
        <w:b/>
        <w:i w:val="0"/>
        <w:sz w:val="18"/>
      </w:rPr>
      <w:tblPr/>
      <w:tcPr>
        <w:shd w:val="clear" w:color="auto" w:fill="A7C6ED"/>
      </w:tcPr>
    </w:tblStylePr>
  </w:style>
  <w:style w:type="paragraph" w:customStyle="1" w:styleId="IntroParagraph">
    <w:name w:val="Intro Paragraph"/>
    <w:qFormat/>
    <w:rsid w:val="00A649AE"/>
    <w:pPr>
      <w:spacing w:after="120" w:line="400" w:lineRule="exact"/>
    </w:pPr>
    <w:rPr>
      <w:rFonts w:ascii="Gill Sans MT" w:hAnsi="Gill Sans MT" w:cs="Gill Sans Light"/>
      <w:color w:val="0067B9"/>
      <w:sz w:val="32"/>
      <w:szCs w:val="32"/>
    </w:rPr>
  </w:style>
  <w:style w:type="character" w:styleId="PageNumber">
    <w:name w:val="page number"/>
    <w:basedOn w:val="DefaultParagraphFont"/>
    <w:uiPriority w:val="99"/>
    <w:semiHidden/>
    <w:unhideWhenUsed/>
    <w:rsid w:val="00A649AE"/>
  </w:style>
  <w:style w:type="paragraph" w:styleId="TOC2">
    <w:name w:val="toc 2"/>
    <w:basedOn w:val="Normal"/>
    <w:next w:val="Normal"/>
    <w:uiPriority w:val="39"/>
    <w:unhideWhenUsed/>
    <w:qFormat/>
    <w:rsid w:val="00A649AE"/>
    <w:pPr>
      <w:tabs>
        <w:tab w:val="right" w:leader="dot" w:pos="9900"/>
      </w:tabs>
      <w:spacing w:after="80" w:line="240" w:lineRule="exact"/>
      <w:ind w:left="1267"/>
    </w:pPr>
    <w:rPr>
      <w:rFonts w:ascii="Gill Sans MT" w:hAnsi="Gill Sans MT" w:cs="Gill Sans Light"/>
      <w:noProof/>
      <w:color w:val="504A4A"/>
      <w:sz w:val="20"/>
      <w:szCs w:val="18"/>
    </w:rPr>
  </w:style>
  <w:style w:type="paragraph" w:styleId="TOC1">
    <w:name w:val="toc 1"/>
    <w:basedOn w:val="Normal"/>
    <w:next w:val="Normal"/>
    <w:autoRedefine/>
    <w:uiPriority w:val="39"/>
    <w:unhideWhenUsed/>
    <w:qFormat/>
    <w:rsid w:val="00A649AE"/>
    <w:pPr>
      <w:tabs>
        <w:tab w:val="right" w:leader="dot" w:pos="9900"/>
      </w:tabs>
      <w:spacing w:after="80" w:line="240" w:lineRule="exact"/>
      <w:ind w:left="720"/>
    </w:pPr>
    <w:rPr>
      <w:rFonts w:ascii="Gill Sans MT" w:hAnsi="Gill Sans MT" w:cs="Gill Sans"/>
      <w:noProof/>
      <w:color w:val="504A4A"/>
      <w:sz w:val="20"/>
      <w:szCs w:val="18"/>
    </w:rPr>
  </w:style>
  <w:style w:type="character" w:customStyle="1" w:styleId="AcronymEmphasis">
    <w:name w:val="Acronym Emphasis"/>
    <w:basedOn w:val="DefaultParagraphFont"/>
    <w:uiPriority w:val="1"/>
    <w:rsid w:val="00A649AE"/>
    <w:rPr>
      <w:rFonts w:ascii="Gill Sans MT" w:hAnsi="Gill Sans MT"/>
      <w:b/>
      <w:i w:val="0"/>
    </w:rPr>
  </w:style>
  <w:style w:type="character" w:customStyle="1" w:styleId="BodyEmphasis">
    <w:name w:val="Body Emphasis"/>
    <w:basedOn w:val="DefaultParagraphFont"/>
    <w:uiPriority w:val="1"/>
    <w:qFormat/>
    <w:rsid w:val="00A649AE"/>
    <w:rPr>
      <w:rFonts w:ascii="Gill Sans MT" w:hAnsi="Gill Sans MT"/>
      <w:b/>
    </w:rPr>
  </w:style>
  <w:style w:type="paragraph" w:customStyle="1" w:styleId="AcknowledgementBody">
    <w:name w:val="Acknowledgement Body"/>
    <w:qFormat/>
    <w:rsid w:val="00A649AE"/>
    <w:pPr>
      <w:spacing w:after="80" w:line="220" w:lineRule="exact"/>
      <w:ind w:left="720" w:right="907"/>
    </w:pPr>
    <w:rPr>
      <w:rFonts w:ascii="Gill Sans MT" w:hAnsi="Gill Sans MT" w:cs="Gill Sans Light"/>
      <w:color w:val="504A4A"/>
      <w:sz w:val="16"/>
      <w:szCs w:val="16"/>
    </w:rPr>
  </w:style>
  <w:style w:type="paragraph" w:styleId="BalloonText">
    <w:name w:val="Balloon Text"/>
    <w:basedOn w:val="Normal"/>
    <w:link w:val="BalloonTextChar"/>
    <w:uiPriority w:val="99"/>
    <w:semiHidden/>
    <w:unhideWhenUsed/>
    <w:rsid w:val="00A649AE"/>
    <w:pPr>
      <w:spacing w:after="0" w:line="240" w:lineRule="auto"/>
    </w:pPr>
    <w:rPr>
      <w:rFonts w:ascii="Segoe UI" w:hAnsi="Segoe UI" w:cs="Segoe UI"/>
      <w:color w:val="504A4A"/>
      <w:sz w:val="18"/>
      <w:szCs w:val="18"/>
    </w:rPr>
  </w:style>
  <w:style w:type="character" w:customStyle="1" w:styleId="BalloonTextChar">
    <w:name w:val="Balloon Text Char"/>
    <w:basedOn w:val="DefaultParagraphFont"/>
    <w:link w:val="BalloonText"/>
    <w:uiPriority w:val="99"/>
    <w:semiHidden/>
    <w:rsid w:val="00A649AE"/>
    <w:rPr>
      <w:rFonts w:ascii="Segoe UI" w:hAnsi="Segoe UI" w:cs="Segoe UI"/>
      <w:color w:val="504A4A"/>
      <w:sz w:val="18"/>
      <w:szCs w:val="18"/>
    </w:rPr>
  </w:style>
  <w:style w:type="character" w:customStyle="1" w:styleId="Hyperlink1">
    <w:name w:val="Hyperlink1"/>
    <w:basedOn w:val="DefaultParagraphFont"/>
    <w:uiPriority w:val="99"/>
    <w:unhideWhenUsed/>
    <w:qFormat/>
    <w:rsid w:val="00A649AE"/>
    <w:rPr>
      <w:color w:val="0067B9"/>
      <w:u w:val="none"/>
    </w:rPr>
  </w:style>
  <w:style w:type="paragraph" w:customStyle="1" w:styleId="ReportTitle">
    <w:name w:val="Report Title"/>
    <w:basedOn w:val="Normal"/>
    <w:next w:val="Normal"/>
    <w:rsid w:val="00A649AE"/>
    <w:pPr>
      <w:spacing w:after="240" w:line="240" w:lineRule="auto"/>
      <w:ind w:right="-720"/>
    </w:pPr>
    <w:rPr>
      <w:rFonts w:ascii="Gill Sans MT" w:eastAsia="Times New Roman" w:hAnsi="Gill Sans MT" w:cs="Arial"/>
      <w:caps/>
      <w:color w:val="C2113A"/>
      <w:sz w:val="60"/>
      <w:szCs w:val="72"/>
    </w:rPr>
  </w:style>
  <w:style w:type="paragraph" w:styleId="TOC3">
    <w:name w:val="toc 3"/>
    <w:basedOn w:val="Normal"/>
    <w:next w:val="Normal"/>
    <w:autoRedefine/>
    <w:uiPriority w:val="39"/>
    <w:unhideWhenUsed/>
    <w:qFormat/>
    <w:rsid w:val="00A649AE"/>
    <w:pPr>
      <w:tabs>
        <w:tab w:val="right" w:leader="dot" w:pos="9893"/>
      </w:tabs>
      <w:spacing w:after="100" w:line="260" w:lineRule="exact"/>
      <w:ind w:left="1800"/>
    </w:pPr>
    <w:rPr>
      <w:rFonts w:ascii="Gill Sans MT" w:hAnsi="Gill Sans MT" w:cs="Gill Sans Light"/>
      <w:noProof/>
      <w:color w:val="504A4A"/>
      <w:sz w:val="18"/>
      <w:szCs w:val="20"/>
    </w:rPr>
  </w:style>
  <w:style w:type="paragraph" w:customStyle="1" w:styleId="AcronymListText">
    <w:name w:val="Acronym List Text"/>
    <w:basedOn w:val="Normal"/>
    <w:autoRedefine/>
    <w:qFormat/>
    <w:rsid w:val="00A649AE"/>
    <w:pPr>
      <w:spacing w:after="120" w:line="240" w:lineRule="auto"/>
      <w:ind w:left="1530" w:hanging="1530"/>
    </w:pPr>
    <w:rPr>
      <w:rFonts w:ascii="Gill Sans MT" w:eastAsia="Times New Roman" w:hAnsi="Gill Sans MT" w:cs="Times New Roman"/>
      <w:sz w:val="20"/>
    </w:rPr>
  </w:style>
  <w:style w:type="paragraph" w:customStyle="1" w:styleId="Caption1">
    <w:name w:val="Caption1"/>
    <w:basedOn w:val="Normal"/>
    <w:next w:val="Normal"/>
    <w:unhideWhenUsed/>
    <w:qFormat/>
    <w:rsid w:val="00A649AE"/>
    <w:pPr>
      <w:spacing w:after="200" w:line="240" w:lineRule="auto"/>
    </w:pPr>
    <w:rPr>
      <w:rFonts w:ascii="Gill Sans MT" w:eastAsia="Times New Roman" w:hAnsi="Gill Sans MT" w:cs="Times New Roman"/>
      <w:i/>
      <w:iCs/>
      <w:color w:val="6C6463"/>
      <w:sz w:val="18"/>
      <w:szCs w:val="18"/>
    </w:rPr>
  </w:style>
  <w:style w:type="character" w:styleId="CommentReference">
    <w:name w:val="annotation reference"/>
    <w:basedOn w:val="DefaultParagraphFont"/>
    <w:uiPriority w:val="99"/>
    <w:semiHidden/>
    <w:unhideWhenUsed/>
    <w:rsid w:val="00A649AE"/>
    <w:rPr>
      <w:sz w:val="16"/>
      <w:szCs w:val="16"/>
    </w:rPr>
  </w:style>
  <w:style w:type="table" w:customStyle="1" w:styleId="GridTable4-Accent11">
    <w:name w:val="Grid Table 4 - Accent 11"/>
    <w:basedOn w:val="TableNormal"/>
    <w:uiPriority w:val="49"/>
    <w:locked/>
    <w:rsid w:val="00A649A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0D75FF"/>
        <w:left w:val="single" w:sz="4" w:space="0" w:color="0D75FF"/>
        <w:bottom w:val="single" w:sz="4" w:space="0" w:color="0D75FF"/>
        <w:right w:val="single" w:sz="4" w:space="0" w:color="0D75FF"/>
        <w:insideH w:val="single" w:sz="4" w:space="0" w:color="0D75FF"/>
        <w:insideV w:val="single" w:sz="4" w:space="0" w:color="0D75FF"/>
      </w:tblBorders>
    </w:tblPr>
    <w:tblStylePr w:type="firstRow">
      <w:rPr>
        <w:b/>
        <w:bCs/>
        <w:color w:val="FFFFFF"/>
      </w:rPr>
      <w:tblPr/>
      <w:tcPr>
        <w:tcBorders>
          <w:top w:val="single" w:sz="4" w:space="0" w:color="002F6C"/>
          <w:left w:val="single" w:sz="4" w:space="0" w:color="002F6C"/>
          <w:bottom w:val="single" w:sz="4" w:space="0" w:color="002F6C"/>
          <w:right w:val="single" w:sz="4" w:space="0" w:color="002F6C"/>
          <w:insideH w:val="nil"/>
          <w:insideV w:val="nil"/>
        </w:tcBorders>
        <w:shd w:val="clear" w:color="auto" w:fill="002F6C"/>
      </w:tcPr>
    </w:tblStylePr>
    <w:tblStylePr w:type="lastRow">
      <w:rPr>
        <w:b/>
        <w:bCs/>
      </w:rPr>
      <w:tblPr/>
      <w:tcPr>
        <w:tcBorders>
          <w:top w:val="double" w:sz="4" w:space="0" w:color="002F6C"/>
        </w:tcBorders>
      </w:tcPr>
    </w:tblStylePr>
    <w:tblStylePr w:type="firstCol">
      <w:rPr>
        <w:b/>
        <w:bCs/>
      </w:rPr>
    </w:tblStylePr>
    <w:tblStylePr w:type="lastCol">
      <w:rPr>
        <w:b/>
        <w:bCs/>
      </w:rPr>
    </w:tblStylePr>
    <w:tblStylePr w:type="band1Vert">
      <w:tblPr/>
      <w:tcPr>
        <w:shd w:val="clear" w:color="auto" w:fill="AED1FF"/>
      </w:tcPr>
    </w:tblStylePr>
    <w:tblStylePr w:type="band1Horz">
      <w:tblPr/>
      <w:tcPr>
        <w:shd w:val="clear" w:color="auto" w:fill="AED1FF"/>
      </w:tcPr>
    </w:tblStylePr>
  </w:style>
  <w:style w:type="paragraph" w:styleId="CommentText">
    <w:name w:val="annotation text"/>
    <w:basedOn w:val="Normal"/>
    <w:link w:val="CommentTextChar"/>
    <w:unhideWhenUsed/>
    <w:rsid w:val="00A649AE"/>
    <w:pPr>
      <w:spacing w:line="240" w:lineRule="auto"/>
    </w:pPr>
    <w:rPr>
      <w:sz w:val="20"/>
      <w:szCs w:val="20"/>
    </w:rPr>
  </w:style>
  <w:style w:type="character" w:customStyle="1" w:styleId="CommentTextChar">
    <w:name w:val="Comment Text Char"/>
    <w:basedOn w:val="DefaultParagraphFont"/>
    <w:link w:val="CommentText"/>
    <w:rsid w:val="00A649AE"/>
    <w:rPr>
      <w:sz w:val="20"/>
      <w:szCs w:val="20"/>
    </w:rPr>
  </w:style>
  <w:style w:type="paragraph" w:styleId="CommentSubject">
    <w:name w:val="annotation subject"/>
    <w:basedOn w:val="Normal"/>
    <w:next w:val="Normal"/>
    <w:link w:val="CommentSubjectChar"/>
    <w:uiPriority w:val="99"/>
    <w:semiHidden/>
    <w:unhideWhenUsed/>
    <w:rsid w:val="00A649AE"/>
    <w:pPr>
      <w:spacing w:after="120" w:line="240" w:lineRule="auto"/>
    </w:pPr>
    <w:rPr>
      <w:rFonts w:ascii="Gill Sans Light" w:hAnsi="Gill Sans Light" w:cs="Gill Sans Light"/>
      <w:b/>
      <w:bCs/>
      <w:color w:val="504A4A"/>
      <w:sz w:val="20"/>
      <w:szCs w:val="20"/>
    </w:rPr>
  </w:style>
  <w:style w:type="character" w:customStyle="1" w:styleId="CommentSubjectChar">
    <w:name w:val="Comment Subject Char"/>
    <w:basedOn w:val="CommentTextChar"/>
    <w:link w:val="CommentSubject"/>
    <w:uiPriority w:val="99"/>
    <w:semiHidden/>
    <w:rsid w:val="00A649AE"/>
    <w:rPr>
      <w:rFonts w:ascii="Gill Sans Light" w:hAnsi="Gill Sans Light" w:cs="Gill Sans Light"/>
      <w:b/>
      <w:bCs/>
      <w:color w:val="504A4A"/>
      <w:sz w:val="20"/>
      <w:szCs w:val="20"/>
    </w:rPr>
  </w:style>
  <w:style w:type="table" w:customStyle="1" w:styleId="GridTable4-Accent51">
    <w:name w:val="Grid Table 4 - Accent 51"/>
    <w:basedOn w:val="TableNormal"/>
    <w:uiPriority w:val="49"/>
    <w:locked/>
    <w:rsid w:val="00A649A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CADCF4"/>
        <w:left w:val="single" w:sz="4" w:space="0" w:color="CADCF4"/>
        <w:bottom w:val="single" w:sz="4" w:space="0" w:color="CADCF4"/>
        <w:right w:val="single" w:sz="4" w:space="0" w:color="CADCF4"/>
        <w:insideH w:val="single" w:sz="4" w:space="0" w:color="CADCF4"/>
        <w:insideV w:val="single" w:sz="4" w:space="0" w:color="CADCF4"/>
      </w:tblBorders>
    </w:tblPr>
    <w:tblStylePr w:type="firstRow">
      <w:rPr>
        <w:b/>
        <w:bCs/>
        <w:color w:val="FFFFFF"/>
      </w:rPr>
      <w:tblPr/>
      <w:tcPr>
        <w:tcBorders>
          <w:top w:val="single" w:sz="4" w:space="0" w:color="A7C6ED"/>
          <w:left w:val="single" w:sz="4" w:space="0" w:color="A7C6ED"/>
          <w:bottom w:val="single" w:sz="4" w:space="0" w:color="A7C6ED"/>
          <w:right w:val="single" w:sz="4" w:space="0" w:color="A7C6ED"/>
          <w:insideH w:val="nil"/>
          <w:insideV w:val="nil"/>
        </w:tcBorders>
        <w:shd w:val="clear" w:color="auto" w:fill="A7C6ED"/>
      </w:tcPr>
    </w:tblStylePr>
    <w:tblStylePr w:type="lastRow">
      <w:rPr>
        <w:b/>
        <w:bCs/>
      </w:rPr>
      <w:tblPr/>
      <w:tcPr>
        <w:tcBorders>
          <w:top w:val="double" w:sz="4" w:space="0" w:color="A7C6ED"/>
        </w:tcBorders>
      </w:tcPr>
    </w:tblStylePr>
    <w:tblStylePr w:type="firstCol">
      <w:rPr>
        <w:b/>
        <w:bCs/>
      </w:rPr>
    </w:tblStylePr>
    <w:tblStylePr w:type="lastCol">
      <w:rPr>
        <w:b/>
        <w:bCs/>
      </w:rPr>
    </w:tblStylePr>
    <w:tblStylePr w:type="band1Vert">
      <w:tblPr/>
      <w:tcPr>
        <w:shd w:val="clear" w:color="auto" w:fill="EDF3FB"/>
      </w:tcPr>
    </w:tblStylePr>
    <w:tblStylePr w:type="band1Horz">
      <w:tblPr/>
      <w:tcPr>
        <w:shd w:val="clear" w:color="auto" w:fill="EDF3FB"/>
      </w:tcPr>
    </w:tblStylePr>
  </w:style>
  <w:style w:type="character" w:customStyle="1" w:styleId="AcronymListItalics">
    <w:name w:val="Acronym List Italics"/>
    <w:basedOn w:val="DefaultParagraphFont"/>
    <w:uiPriority w:val="1"/>
    <w:qFormat/>
    <w:rsid w:val="00A649AE"/>
    <w:rPr>
      <w:rFonts w:ascii="Gill Sans MT" w:hAnsi="Gill Sans MT" w:cs="Gill Sans Light"/>
      <w:b w:val="0"/>
      <w:i/>
    </w:rPr>
  </w:style>
  <w:style w:type="character" w:customStyle="1" w:styleId="BodyItalics">
    <w:name w:val="Body Italics"/>
    <w:basedOn w:val="DefaultParagraphFont"/>
    <w:uiPriority w:val="1"/>
    <w:qFormat/>
    <w:rsid w:val="00A649AE"/>
    <w:rPr>
      <w:i/>
      <w:noProof/>
      <w:szCs w:val="22"/>
      <w:shd w:val="clear" w:color="auto" w:fill="FFFFFF"/>
    </w:rPr>
  </w:style>
  <w:style w:type="paragraph" w:customStyle="1" w:styleId="TableIconCentered">
    <w:name w:val="Table Icon Centered"/>
    <w:qFormat/>
    <w:rsid w:val="00A649AE"/>
    <w:pPr>
      <w:spacing w:after="0" w:line="200" w:lineRule="exact"/>
      <w:jc w:val="center"/>
    </w:pPr>
    <w:rPr>
      <w:rFonts w:ascii="Gill Sans MT" w:eastAsia="Calibri" w:hAnsi="Gill Sans MT" w:cs="Arial"/>
      <w:i/>
      <w:color w:val="000000"/>
      <w:sz w:val="16"/>
      <w:szCs w:val="18"/>
    </w:rPr>
  </w:style>
  <w:style w:type="paragraph" w:customStyle="1" w:styleId="Table1stColumnNumber">
    <w:name w:val="Table 1st Column Number"/>
    <w:qFormat/>
    <w:rsid w:val="00A649AE"/>
    <w:pPr>
      <w:framePr w:hSpace="180" w:wrap="around" w:vAnchor="text" w:hAnchor="margin" w:y="97"/>
      <w:spacing w:after="0" w:line="240" w:lineRule="auto"/>
      <w:ind w:left="187" w:hanging="187"/>
    </w:pPr>
    <w:rPr>
      <w:rFonts w:ascii="Gill Sans MT" w:eastAsia="Calibri" w:hAnsi="Gill Sans MT" w:cs="Arial"/>
      <w:b/>
      <w:color w:val="000000"/>
      <w:sz w:val="18"/>
      <w:szCs w:val="18"/>
    </w:rPr>
  </w:style>
  <w:style w:type="paragraph" w:customStyle="1" w:styleId="TableListText">
    <w:name w:val="Table List Text"/>
    <w:basedOn w:val="TableText"/>
    <w:qFormat/>
    <w:rsid w:val="00A649AE"/>
    <w:pPr>
      <w:numPr>
        <w:numId w:val="2"/>
      </w:numPr>
    </w:pPr>
    <w:rPr>
      <w:color w:val="000000"/>
    </w:rPr>
  </w:style>
  <w:style w:type="paragraph" w:customStyle="1" w:styleId="TableTextSub">
    <w:name w:val="Table Text Sub"/>
    <w:basedOn w:val="TableText"/>
    <w:qFormat/>
    <w:rsid w:val="00A649AE"/>
    <w:pPr>
      <w:spacing w:after="40"/>
    </w:pPr>
    <w:rPr>
      <w:b/>
      <w:color w:val="000000"/>
    </w:rPr>
  </w:style>
  <w:style w:type="paragraph" w:customStyle="1" w:styleId="Title1">
    <w:name w:val="Title1"/>
    <w:basedOn w:val="Normal"/>
    <w:next w:val="Normal"/>
    <w:qFormat/>
    <w:rsid w:val="00A649AE"/>
    <w:pPr>
      <w:spacing w:after="0" w:line="800" w:lineRule="exact"/>
      <w:ind w:left="432" w:right="288"/>
    </w:pPr>
    <w:rPr>
      <w:rFonts w:ascii="Gill Sans MT" w:hAnsi="Gill Sans MT" w:cs="Gill Sans Light"/>
      <w:color w:val="FFFFFF"/>
      <w:sz w:val="72"/>
      <w:szCs w:val="72"/>
    </w:rPr>
  </w:style>
  <w:style w:type="character" w:customStyle="1" w:styleId="TitleChar">
    <w:name w:val="Title Char"/>
    <w:basedOn w:val="DefaultParagraphFont"/>
    <w:link w:val="Title"/>
    <w:uiPriority w:val="10"/>
    <w:rsid w:val="00A649AE"/>
    <w:rPr>
      <w:rFonts w:ascii="Gill Sans MT" w:hAnsi="Gill Sans MT" w:cs="Gill Sans Light"/>
      <w:color w:val="FFFFFF"/>
      <w:sz w:val="72"/>
      <w:szCs w:val="72"/>
    </w:rPr>
  </w:style>
  <w:style w:type="paragraph" w:customStyle="1" w:styleId="Subtitle1">
    <w:name w:val="Subtitle1"/>
    <w:basedOn w:val="Normal"/>
    <w:next w:val="Normal"/>
    <w:uiPriority w:val="11"/>
    <w:qFormat/>
    <w:rsid w:val="00A649AE"/>
    <w:pPr>
      <w:spacing w:line="380" w:lineRule="exact"/>
      <w:ind w:left="432" w:right="288"/>
    </w:pPr>
    <w:rPr>
      <w:rFonts w:ascii="Gill Sans MT" w:hAnsi="Gill Sans MT" w:cs="Gill Sans"/>
      <w:color w:val="FFFFFF"/>
      <w:spacing w:val="20"/>
      <w:sz w:val="32"/>
      <w:szCs w:val="32"/>
    </w:rPr>
  </w:style>
  <w:style w:type="character" w:customStyle="1" w:styleId="SubtitleChar">
    <w:name w:val="Subtitle Char"/>
    <w:basedOn w:val="DefaultParagraphFont"/>
    <w:link w:val="Subtitle"/>
    <w:uiPriority w:val="11"/>
    <w:rsid w:val="00A649AE"/>
    <w:rPr>
      <w:rFonts w:ascii="Gill Sans MT" w:hAnsi="Gill Sans MT" w:cs="Gill Sans"/>
      <w:color w:val="FFFFFF"/>
      <w:spacing w:val="20"/>
      <w:sz w:val="32"/>
      <w:szCs w:val="32"/>
    </w:rPr>
  </w:style>
  <w:style w:type="paragraph" w:customStyle="1" w:styleId="Quote1">
    <w:name w:val="Quote1"/>
    <w:next w:val="Normal"/>
    <w:autoRedefine/>
    <w:uiPriority w:val="29"/>
    <w:qFormat/>
    <w:rsid w:val="00A649AE"/>
    <w:pPr>
      <w:pBdr>
        <w:left w:val="single" w:sz="48" w:space="10" w:color="BA0C2F"/>
      </w:pBdr>
      <w:spacing w:before="160" w:line="360" w:lineRule="exact"/>
      <w:ind w:left="360"/>
    </w:pPr>
    <w:rPr>
      <w:rFonts w:ascii="Gill Sans MT" w:hAnsi="Gill Sans MT" w:cs="Gill Sans"/>
      <w:iCs/>
      <w:color w:val="BA0C2F"/>
      <w:sz w:val="30"/>
      <w:szCs w:val="30"/>
    </w:rPr>
  </w:style>
  <w:style w:type="paragraph" w:styleId="FootnoteText">
    <w:name w:val="footnote text"/>
    <w:basedOn w:val="Normal"/>
    <w:link w:val="FootnoteTextChar"/>
    <w:uiPriority w:val="99"/>
    <w:semiHidden/>
    <w:unhideWhenUsed/>
    <w:rsid w:val="00A649A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649AE"/>
    <w:rPr>
      <w:rFonts w:ascii="Calibri" w:hAnsi="Calibri" w:cs="Calibri"/>
      <w:sz w:val="20"/>
      <w:szCs w:val="20"/>
    </w:rPr>
  </w:style>
  <w:style w:type="character" w:styleId="FootnoteReference">
    <w:name w:val="footnote reference"/>
    <w:basedOn w:val="DefaultParagraphFont"/>
    <w:uiPriority w:val="99"/>
    <w:semiHidden/>
    <w:unhideWhenUsed/>
    <w:rsid w:val="00A649AE"/>
    <w:rPr>
      <w:vertAlign w:val="superscript"/>
    </w:rPr>
  </w:style>
  <w:style w:type="paragraph" w:customStyle="1" w:styleId="Bullets-Level1">
    <w:name w:val="Bullets - Level 1"/>
    <w:basedOn w:val="Normal"/>
    <w:qFormat/>
    <w:rsid w:val="00A649AE"/>
    <w:pPr>
      <w:numPr>
        <w:numId w:val="3"/>
      </w:numPr>
      <w:spacing w:after="0" w:line="240" w:lineRule="auto"/>
    </w:pPr>
    <w:rPr>
      <w:rFonts w:ascii="Gill Sans MT" w:eastAsia="Times New Roman" w:hAnsi="Gill Sans MT" w:cs="Gill Sans MT"/>
    </w:rPr>
  </w:style>
  <w:style w:type="character" w:styleId="UnresolvedMention">
    <w:name w:val="Unresolved Mention"/>
    <w:basedOn w:val="DefaultParagraphFont"/>
    <w:uiPriority w:val="99"/>
    <w:unhideWhenUsed/>
    <w:rsid w:val="00A649AE"/>
    <w:rPr>
      <w:color w:val="605E5C"/>
      <w:shd w:val="clear" w:color="auto" w:fill="E1DFDD"/>
    </w:rPr>
  </w:style>
  <w:style w:type="paragraph" w:styleId="EndnoteText">
    <w:name w:val="endnote text"/>
    <w:basedOn w:val="Normal"/>
    <w:link w:val="EndnoteTextChar"/>
    <w:uiPriority w:val="99"/>
    <w:semiHidden/>
    <w:unhideWhenUsed/>
    <w:rsid w:val="00A649AE"/>
    <w:pPr>
      <w:spacing w:after="0" w:line="240" w:lineRule="auto"/>
    </w:pPr>
    <w:rPr>
      <w:rFonts w:ascii="Gill Sans MT" w:hAnsi="Gill Sans MT" w:cs="Gill Sans Light"/>
      <w:color w:val="504A4A"/>
      <w:sz w:val="20"/>
      <w:szCs w:val="20"/>
    </w:rPr>
  </w:style>
  <w:style w:type="character" w:customStyle="1" w:styleId="EndnoteTextChar">
    <w:name w:val="Endnote Text Char"/>
    <w:basedOn w:val="DefaultParagraphFont"/>
    <w:link w:val="EndnoteText"/>
    <w:uiPriority w:val="99"/>
    <w:semiHidden/>
    <w:rsid w:val="00A649AE"/>
    <w:rPr>
      <w:rFonts w:ascii="Gill Sans MT" w:hAnsi="Gill Sans MT" w:cs="Gill Sans Light"/>
      <w:color w:val="504A4A"/>
      <w:sz w:val="20"/>
      <w:szCs w:val="20"/>
    </w:rPr>
  </w:style>
  <w:style w:type="character" w:styleId="EndnoteReference">
    <w:name w:val="endnote reference"/>
    <w:basedOn w:val="DefaultParagraphFont"/>
    <w:uiPriority w:val="99"/>
    <w:semiHidden/>
    <w:unhideWhenUsed/>
    <w:rsid w:val="00A649AE"/>
    <w:rPr>
      <w:vertAlign w:val="superscript"/>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
    <w:basedOn w:val="DefaultParagraphFont"/>
    <w:link w:val="ListParagraph"/>
    <w:uiPriority w:val="34"/>
    <w:qFormat/>
    <w:rsid w:val="00A649AE"/>
    <w:rPr>
      <w:rFonts w:ascii="Gill Sans MT" w:hAnsi="Gill Sans MT" w:cs="Gill Sans Light"/>
      <w:color w:val="504A4A"/>
      <w:sz w:val="20"/>
      <w:szCs w:val="20"/>
    </w:rPr>
  </w:style>
  <w:style w:type="paragraph" w:customStyle="1" w:styleId="Revision1">
    <w:name w:val="Revision1"/>
    <w:next w:val="Revision"/>
    <w:hidden/>
    <w:uiPriority w:val="99"/>
    <w:semiHidden/>
    <w:rsid w:val="00A649AE"/>
    <w:pPr>
      <w:spacing w:after="0" w:line="240" w:lineRule="auto"/>
    </w:pPr>
    <w:rPr>
      <w:rFonts w:ascii="Gill Sans MT" w:hAnsi="Gill Sans MT" w:cs="Gill Sans Light"/>
      <w:color w:val="504A4A"/>
      <w:sz w:val="20"/>
      <w:szCs w:val="20"/>
    </w:rPr>
  </w:style>
  <w:style w:type="character" w:customStyle="1" w:styleId="FollowedHyperlink1">
    <w:name w:val="FollowedHyperlink1"/>
    <w:basedOn w:val="DefaultParagraphFont"/>
    <w:uiPriority w:val="99"/>
    <w:semiHidden/>
    <w:unhideWhenUsed/>
    <w:rsid w:val="00A649AE"/>
    <w:rPr>
      <w:color w:val="954F72"/>
      <w:u w:val="single"/>
    </w:rPr>
  </w:style>
  <w:style w:type="character" w:customStyle="1" w:styleId="ts-alignment-element">
    <w:name w:val="ts-alignment-element"/>
    <w:basedOn w:val="DefaultParagraphFont"/>
    <w:rsid w:val="00A649AE"/>
  </w:style>
  <w:style w:type="table" w:customStyle="1" w:styleId="TableGrid1">
    <w:name w:val="Table Grid1"/>
    <w:basedOn w:val="TableNormal"/>
    <w:next w:val="TableGrid"/>
    <w:uiPriority w:val="59"/>
    <w:rsid w:val="00A649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basedOn w:val="DefaultParagraphFont"/>
    <w:rsid w:val="00A649AE"/>
  </w:style>
  <w:style w:type="paragraph" w:customStyle="1" w:styleId="SnapshotHeadingSuccessStory">
    <w:name w:val="Snapshot Heading (Success Story)"/>
    <w:basedOn w:val="Normal"/>
    <w:link w:val="SnapshotHeadingSuccessStoryChar"/>
    <w:qFormat/>
    <w:rsid w:val="00A649AE"/>
    <w:pPr>
      <w:spacing w:after="0" w:line="240" w:lineRule="auto"/>
    </w:pPr>
    <w:rPr>
      <w:rFonts w:ascii="Gill Sans MT" w:eastAsia="Times New Roman" w:hAnsi="Gill Sans MT" w:cs="Times New Roman"/>
      <w:b/>
      <w:color w:val="002F6C"/>
      <w:sz w:val="28"/>
      <w:szCs w:val="24"/>
    </w:rPr>
  </w:style>
  <w:style w:type="character" w:customStyle="1" w:styleId="SnapshotHeadingSuccessStoryChar">
    <w:name w:val="Snapshot Heading (Success Story) Char"/>
    <w:link w:val="SnapshotHeadingSuccessStory"/>
    <w:rsid w:val="00A649AE"/>
    <w:rPr>
      <w:rFonts w:ascii="Gill Sans MT" w:eastAsia="Times New Roman" w:hAnsi="Gill Sans MT" w:cs="Times New Roman"/>
      <w:b/>
      <w:color w:val="002F6C"/>
      <w:sz w:val="28"/>
      <w:szCs w:val="24"/>
    </w:rPr>
  </w:style>
  <w:style w:type="paragraph" w:customStyle="1" w:styleId="TableTitle">
    <w:name w:val="Table Title"/>
    <w:basedOn w:val="Normal"/>
    <w:qFormat/>
    <w:rsid w:val="00A649AE"/>
    <w:pPr>
      <w:spacing w:after="60" w:line="240" w:lineRule="auto"/>
      <w:jc w:val="center"/>
    </w:pPr>
    <w:rPr>
      <w:rFonts w:ascii="Gill Sans MT" w:eastAsia="Calibri" w:hAnsi="Gill Sans MT" w:cs="Arial"/>
      <w:b/>
      <w:bCs/>
      <w:color w:val="002F6C"/>
      <w:szCs w:val="18"/>
    </w:rPr>
  </w:style>
  <w:style w:type="paragraph" w:customStyle="1" w:styleId="BoxBullet">
    <w:name w:val="Box Bullet"/>
    <w:basedOn w:val="Normal"/>
    <w:qFormat/>
    <w:rsid w:val="00A649AE"/>
    <w:pPr>
      <w:numPr>
        <w:numId w:val="4"/>
      </w:numPr>
      <w:spacing w:before="120" w:after="120" w:line="240" w:lineRule="auto"/>
      <w:contextualSpacing/>
    </w:pPr>
    <w:rPr>
      <w:rFonts w:ascii="Gill Sans MT" w:eastAsia="Gill Sans" w:hAnsi="Gill Sans MT" w:cs="Arial"/>
      <w:b/>
      <w:color w:val="FFFFFF"/>
      <w:sz w:val="18"/>
      <w:szCs w:val="18"/>
    </w:rPr>
  </w:style>
  <w:style w:type="paragraph" w:customStyle="1" w:styleId="NoSpacing1">
    <w:name w:val="No Spacing1"/>
    <w:next w:val="NoSpacing"/>
    <w:link w:val="NoSpacingChar"/>
    <w:uiPriority w:val="1"/>
    <w:qFormat/>
    <w:rsid w:val="00A649AE"/>
    <w:pPr>
      <w:spacing w:after="0" w:line="240" w:lineRule="auto"/>
    </w:pPr>
    <w:rPr>
      <w:rFonts w:ascii="Gill Sans MT" w:hAnsi="Gill Sans MT" w:cs="Gill Sans Light"/>
      <w:color w:val="504A4A"/>
      <w:sz w:val="20"/>
      <w:szCs w:val="20"/>
    </w:rPr>
  </w:style>
  <w:style w:type="table" w:customStyle="1" w:styleId="GridTable1Light1">
    <w:name w:val="Grid Table 1 Light1"/>
    <w:basedOn w:val="TableNormal"/>
    <w:next w:val="GridTable1Light"/>
    <w:uiPriority w:val="46"/>
    <w:rsid w:val="00A649AE"/>
    <w:pPr>
      <w:spacing w:after="0" w:line="240" w:lineRule="auto"/>
    </w:pPr>
    <w:rPr>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rsid w:val="00A649AE"/>
    <w:rPr>
      <w:rFonts w:ascii="Gill Sans MT" w:eastAsia="Times New Roman" w:hAnsi="Gill Sans MT" w:cs="Times New Roman"/>
      <w:i/>
      <w:iCs/>
      <w:color w:val="001735"/>
      <w:sz w:val="20"/>
      <w:szCs w:val="20"/>
    </w:rPr>
  </w:style>
  <w:style w:type="numbering" w:customStyle="1" w:styleId="NoList11">
    <w:name w:val="No List11"/>
    <w:next w:val="NoList"/>
    <w:uiPriority w:val="99"/>
    <w:semiHidden/>
    <w:unhideWhenUsed/>
    <w:rsid w:val="00A649AE"/>
  </w:style>
  <w:style w:type="paragraph" w:styleId="NormalWeb">
    <w:name w:val="Normal (Web)"/>
    <w:basedOn w:val="Normal"/>
    <w:uiPriority w:val="99"/>
    <w:unhideWhenUsed/>
    <w:rsid w:val="00A64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49AE"/>
  </w:style>
  <w:style w:type="character" w:customStyle="1" w:styleId="NoSpacingChar">
    <w:name w:val="No Spacing Char"/>
    <w:basedOn w:val="DefaultParagraphFont"/>
    <w:link w:val="NoSpacing1"/>
    <w:uiPriority w:val="1"/>
    <w:rsid w:val="00A649AE"/>
    <w:rPr>
      <w:rFonts w:ascii="Gill Sans MT" w:hAnsi="Gill Sans MT" w:cs="Gill Sans Light"/>
      <w:color w:val="504A4A"/>
      <w:sz w:val="20"/>
      <w:szCs w:val="20"/>
    </w:rPr>
  </w:style>
  <w:style w:type="character" w:customStyle="1" w:styleId="Heading1Char1">
    <w:name w:val="Heading 1 Char1"/>
    <w:basedOn w:val="DefaultParagraphFont"/>
    <w:link w:val="Heading1"/>
    <w:uiPriority w:val="9"/>
    <w:rsid w:val="00A649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49AE"/>
    <w:pPr>
      <w:spacing w:before="480" w:line="276" w:lineRule="auto"/>
      <w:outlineLvl w:val="9"/>
    </w:pPr>
    <w:rPr>
      <w:rFonts w:ascii="Calibri Light" w:eastAsia="Yu Gothic Light" w:hAnsi="Calibri Light" w:cs="Times New Roman"/>
      <w:b/>
      <w:bCs/>
      <w:color w:val="2F5496"/>
      <w:sz w:val="28"/>
      <w:szCs w:val="28"/>
    </w:rPr>
  </w:style>
  <w:style w:type="paragraph" w:styleId="TOC4">
    <w:name w:val="toc 4"/>
    <w:basedOn w:val="Normal"/>
    <w:next w:val="Normal"/>
    <w:autoRedefine/>
    <w:uiPriority w:val="39"/>
    <w:semiHidden/>
    <w:unhideWhenUsed/>
    <w:rsid w:val="00A649AE"/>
    <w:pPr>
      <w:spacing w:after="0" w:line="240" w:lineRule="auto"/>
    </w:pPr>
    <w:rPr>
      <w:rFonts w:ascii="Calibri" w:hAnsi="Calibri" w:cs="Times New Roman"/>
    </w:rPr>
  </w:style>
  <w:style w:type="paragraph" w:styleId="TOC5">
    <w:name w:val="toc 5"/>
    <w:basedOn w:val="Normal"/>
    <w:next w:val="Normal"/>
    <w:autoRedefine/>
    <w:uiPriority w:val="39"/>
    <w:semiHidden/>
    <w:unhideWhenUsed/>
    <w:rsid w:val="00A649AE"/>
    <w:pPr>
      <w:spacing w:after="0" w:line="240" w:lineRule="auto"/>
    </w:pPr>
    <w:rPr>
      <w:rFonts w:ascii="Calibri" w:hAnsi="Calibri" w:cs="Times New Roman"/>
    </w:rPr>
  </w:style>
  <w:style w:type="paragraph" w:styleId="TOC6">
    <w:name w:val="toc 6"/>
    <w:basedOn w:val="Normal"/>
    <w:next w:val="Normal"/>
    <w:autoRedefine/>
    <w:uiPriority w:val="39"/>
    <w:semiHidden/>
    <w:unhideWhenUsed/>
    <w:rsid w:val="00A649AE"/>
    <w:pPr>
      <w:spacing w:after="0" w:line="240" w:lineRule="auto"/>
    </w:pPr>
    <w:rPr>
      <w:rFonts w:ascii="Calibri" w:hAnsi="Calibri" w:cs="Times New Roman"/>
    </w:rPr>
  </w:style>
  <w:style w:type="paragraph" w:styleId="TOC7">
    <w:name w:val="toc 7"/>
    <w:basedOn w:val="Normal"/>
    <w:next w:val="Normal"/>
    <w:autoRedefine/>
    <w:uiPriority w:val="39"/>
    <w:semiHidden/>
    <w:unhideWhenUsed/>
    <w:rsid w:val="00A649AE"/>
    <w:pPr>
      <w:spacing w:after="0" w:line="240" w:lineRule="auto"/>
    </w:pPr>
    <w:rPr>
      <w:rFonts w:ascii="Calibri" w:hAnsi="Calibri" w:cs="Times New Roman"/>
    </w:rPr>
  </w:style>
  <w:style w:type="paragraph" w:styleId="TOC8">
    <w:name w:val="toc 8"/>
    <w:basedOn w:val="Normal"/>
    <w:next w:val="Normal"/>
    <w:autoRedefine/>
    <w:uiPriority w:val="39"/>
    <w:semiHidden/>
    <w:unhideWhenUsed/>
    <w:rsid w:val="00A649AE"/>
    <w:pPr>
      <w:spacing w:after="0" w:line="240" w:lineRule="auto"/>
    </w:pPr>
    <w:rPr>
      <w:rFonts w:ascii="Calibri" w:hAnsi="Calibri" w:cs="Times New Roman"/>
    </w:rPr>
  </w:style>
  <w:style w:type="paragraph" w:styleId="TOC9">
    <w:name w:val="toc 9"/>
    <w:basedOn w:val="Normal"/>
    <w:next w:val="Normal"/>
    <w:autoRedefine/>
    <w:uiPriority w:val="39"/>
    <w:semiHidden/>
    <w:unhideWhenUsed/>
    <w:rsid w:val="00A649AE"/>
    <w:pPr>
      <w:spacing w:after="0" w:line="240" w:lineRule="auto"/>
    </w:pPr>
    <w:rPr>
      <w:rFonts w:ascii="Calibri" w:hAnsi="Calibri" w:cs="Times New Roman"/>
    </w:rPr>
  </w:style>
  <w:style w:type="table" w:customStyle="1" w:styleId="TableGrid2">
    <w:name w:val="Table Grid2"/>
    <w:basedOn w:val="TableNormal"/>
    <w:next w:val="TableGrid"/>
    <w:uiPriority w:val="39"/>
    <w:rsid w:val="00A649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A649A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649AE"/>
    <w:pPr>
      <w:spacing w:after="0" w:line="240" w:lineRule="auto"/>
    </w:pPr>
    <w:rPr>
      <w:rFonts w:eastAsia="Yu Mincho"/>
    </w:rPr>
    <w:tblPr>
      <w:tblCellMar>
        <w:top w:w="0" w:type="dxa"/>
        <w:left w:w="0" w:type="dxa"/>
        <w:bottom w:w="0" w:type="dxa"/>
        <w:right w:w="0" w:type="dxa"/>
      </w:tblCellMar>
    </w:tblPr>
  </w:style>
  <w:style w:type="paragraph" w:customStyle="1" w:styleId="Acknowledgements">
    <w:name w:val="Acknowledgements"/>
    <w:basedOn w:val="Normal"/>
    <w:link w:val="AcknowledgementsChar"/>
    <w:qFormat/>
    <w:rsid w:val="00A649AE"/>
    <w:pPr>
      <w:spacing w:after="0"/>
    </w:pPr>
    <w:rPr>
      <w:rFonts w:ascii="Gill Sans MT" w:eastAsia="Yu Mincho" w:hAnsi="Gill Sans MT" w:cs="Times New Roman"/>
      <w:b/>
      <w:caps/>
      <w:color w:val="0067B9"/>
    </w:rPr>
  </w:style>
  <w:style w:type="character" w:customStyle="1" w:styleId="AcknowledgementsChar">
    <w:name w:val="Acknowledgements Char"/>
    <w:basedOn w:val="DefaultParagraphFont"/>
    <w:link w:val="Acknowledgements"/>
    <w:rsid w:val="00A649AE"/>
    <w:rPr>
      <w:rFonts w:ascii="Gill Sans MT" w:eastAsia="Yu Mincho" w:hAnsi="Gill Sans MT" w:cs="Times New Roman"/>
      <w:b/>
      <w:caps/>
      <w:color w:val="0067B9"/>
    </w:rPr>
  </w:style>
  <w:style w:type="table" w:customStyle="1" w:styleId="ListTable3-Accent51">
    <w:name w:val="List Table 3 - Accent 51"/>
    <w:basedOn w:val="TableNormal"/>
    <w:next w:val="ListTable3-Accent5"/>
    <w:uiPriority w:val="48"/>
    <w:rsid w:val="00A649AE"/>
    <w:pPr>
      <w:spacing w:after="0" w:line="240" w:lineRule="auto"/>
    </w:pPr>
    <w:rPr>
      <w:rFonts w:eastAsia="Yu Minch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5Dark-Accent51">
    <w:name w:val="Grid Table 5 Dark - Accent 51"/>
    <w:basedOn w:val="TableNormal"/>
    <w:next w:val="GridTable5Dark-Accent5"/>
    <w:uiPriority w:val="50"/>
    <w:rsid w:val="00A649AE"/>
    <w:pPr>
      <w:spacing w:after="0" w:line="240" w:lineRule="auto"/>
    </w:pPr>
    <w:rPr>
      <w:rFonts w:eastAsia="Yu Minch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3-Accent52">
    <w:name w:val="List Table 3 - Accent 52"/>
    <w:basedOn w:val="TableNormal"/>
    <w:next w:val="ListTable3-Accent5"/>
    <w:uiPriority w:val="48"/>
    <w:rsid w:val="00A649AE"/>
    <w:pPr>
      <w:spacing w:after="0" w:line="240" w:lineRule="auto"/>
    </w:pPr>
    <w:rPr>
      <w:sz w:val="24"/>
      <w:szCs w:val="24"/>
    </w:rPr>
    <w:tblPr>
      <w:tblStyleRowBandSize w:val="1"/>
      <w:tblStyleColBandSize w:val="1"/>
      <w:tblBorders>
        <w:top w:val="single" w:sz="4" w:space="0" w:color="A7C6ED"/>
        <w:left w:val="single" w:sz="4" w:space="0" w:color="A7C6ED"/>
        <w:bottom w:val="single" w:sz="4" w:space="0" w:color="A7C6ED"/>
        <w:right w:val="single" w:sz="4" w:space="0" w:color="A7C6ED"/>
      </w:tblBorders>
    </w:tblPr>
    <w:tblStylePr w:type="firstRow">
      <w:rPr>
        <w:b/>
        <w:bCs/>
        <w:color w:val="FFFFFF"/>
      </w:rPr>
      <w:tblPr/>
      <w:tcPr>
        <w:shd w:val="clear" w:color="auto" w:fill="A7C6ED"/>
      </w:tcPr>
    </w:tblStylePr>
    <w:tblStylePr w:type="lastRow">
      <w:rPr>
        <w:b/>
        <w:bCs/>
      </w:rPr>
      <w:tblPr/>
      <w:tcPr>
        <w:tcBorders>
          <w:top w:val="double" w:sz="4" w:space="0" w:color="A7C6E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7C6ED"/>
          <w:right w:val="single" w:sz="4" w:space="0" w:color="A7C6ED"/>
        </w:tcBorders>
      </w:tcPr>
    </w:tblStylePr>
    <w:tblStylePr w:type="band1Horz">
      <w:tblPr/>
      <w:tcPr>
        <w:tcBorders>
          <w:top w:val="single" w:sz="4" w:space="0" w:color="A7C6ED"/>
          <w:bottom w:val="single" w:sz="4" w:space="0" w:color="A7C6E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C6ED"/>
          <w:left w:val="nil"/>
        </w:tcBorders>
      </w:tcPr>
    </w:tblStylePr>
    <w:tblStylePr w:type="swCell">
      <w:tblPr/>
      <w:tcPr>
        <w:tcBorders>
          <w:top w:val="double" w:sz="4" w:space="0" w:color="A7C6ED"/>
          <w:right w:val="nil"/>
        </w:tcBorders>
      </w:tcPr>
    </w:tblStylePr>
  </w:style>
  <w:style w:type="table" w:customStyle="1" w:styleId="GridTable5Dark-Accent52">
    <w:name w:val="Grid Table 5 Dark - Accent 52"/>
    <w:basedOn w:val="TableNormal"/>
    <w:next w:val="GridTable5Dark-Accent5"/>
    <w:uiPriority w:val="50"/>
    <w:rsid w:val="00A649AE"/>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F3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7C6E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7C6E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7C6E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7C6ED"/>
      </w:tcPr>
    </w:tblStylePr>
    <w:tblStylePr w:type="band1Vert">
      <w:tblPr/>
      <w:tcPr>
        <w:shd w:val="clear" w:color="auto" w:fill="DBE7F7"/>
      </w:tcPr>
    </w:tblStylePr>
    <w:tblStylePr w:type="band1Horz">
      <w:tblPr/>
      <w:tcPr>
        <w:shd w:val="clear" w:color="auto" w:fill="DBE7F7"/>
      </w:tcPr>
    </w:tblStylePr>
  </w:style>
  <w:style w:type="character" w:customStyle="1" w:styleId="Heading2Char1">
    <w:name w:val="Heading 2 Char1"/>
    <w:basedOn w:val="DefaultParagraphFont"/>
    <w:uiPriority w:val="9"/>
    <w:semiHidden/>
    <w:rsid w:val="00A649A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649A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649A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649A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649AE"/>
    <w:rPr>
      <w:rFonts w:asciiTheme="majorHAnsi" w:eastAsiaTheme="majorEastAsia" w:hAnsiTheme="majorHAnsi" w:cstheme="majorBidi"/>
      <w:color w:val="1F3763" w:themeColor="accent1" w:themeShade="7F"/>
    </w:rPr>
  </w:style>
  <w:style w:type="paragraph" w:styleId="Header">
    <w:name w:val="header"/>
    <w:basedOn w:val="Normal"/>
    <w:link w:val="HeaderChar1"/>
    <w:uiPriority w:val="99"/>
    <w:unhideWhenUsed/>
    <w:rsid w:val="00A649AE"/>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649AE"/>
  </w:style>
  <w:style w:type="table" w:styleId="GridTable4-Accent4">
    <w:name w:val="Grid Table 4 Accent 4"/>
    <w:basedOn w:val="TableNormal"/>
    <w:uiPriority w:val="49"/>
    <w:rsid w:val="00A649A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semiHidden/>
    <w:unhideWhenUsed/>
    <w:rsid w:val="00A649AE"/>
    <w:rPr>
      <w:color w:val="0563C1" w:themeColor="hyperlink"/>
      <w:u w:val="single"/>
    </w:rPr>
  </w:style>
  <w:style w:type="paragraph" w:styleId="Title">
    <w:name w:val="Title"/>
    <w:basedOn w:val="Normal"/>
    <w:next w:val="Normal"/>
    <w:link w:val="TitleChar"/>
    <w:uiPriority w:val="10"/>
    <w:qFormat/>
    <w:rsid w:val="00A649AE"/>
    <w:pPr>
      <w:spacing w:after="0" w:line="240" w:lineRule="auto"/>
      <w:contextualSpacing/>
    </w:pPr>
    <w:rPr>
      <w:rFonts w:ascii="Gill Sans MT" w:hAnsi="Gill Sans MT" w:cs="Gill Sans Light"/>
      <w:color w:val="FFFFFF"/>
      <w:sz w:val="72"/>
      <w:szCs w:val="72"/>
    </w:rPr>
  </w:style>
  <w:style w:type="character" w:customStyle="1" w:styleId="TitleChar1">
    <w:name w:val="Title Char1"/>
    <w:basedOn w:val="DefaultParagraphFont"/>
    <w:uiPriority w:val="10"/>
    <w:rsid w:val="00A649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49AE"/>
    <w:pPr>
      <w:numPr>
        <w:ilvl w:val="1"/>
      </w:numPr>
    </w:pPr>
    <w:rPr>
      <w:rFonts w:ascii="Gill Sans MT" w:hAnsi="Gill Sans MT" w:cs="Gill Sans"/>
      <w:color w:val="FFFFFF"/>
      <w:spacing w:val="20"/>
      <w:sz w:val="32"/>
      <w:szCs w:val="32"/>
    </w:rPr>
  </w:style>
  <w:style w:type="character" w:customStyle="1" w:styleId="SubtitleChar1">
    <w:name w:val="Subtitle Char1"/>
    <w:basedOn w:val="DefaultParagraphFont"/>
    <w:uiPriority w:val="11"/>
    <w:rsid w:val="00A649AE"/>
    <w:rPr>
      <w:rFonts w:eastAsiaTheme="minorEastAsia"/>
      <w:color w:val="5A5A5A" w:themeColor="text1" w:themeTint="A5"/>
      <w:spacing w:val="15"/>
    </w:rPr>
  </w:style>
  <w:style w:type="paragraph" w:styleId="Revision">
    <w:name w:val="Revision"/>
    <w:hidden/>
    <w:uiPriority w:val="99"/>
    <w:semiHidden/>
    <w:rsid w:val="00A649AE"/>
    <w:pPr>
      <w:spacing w:after="0" w:line="240" w:lineRule="auto"/>
    </w:pPr>
  </w:style>
  <w:style w:type="character" w:styleId="FollowedHyperlink">
    <w:name w:val="FollowedHyperlink"/>
    <w:basedOn w:val="DefaultParagraphFont"/>
    <w:uiPriority w:val="99"/>
    <w:semiHidden/>
    <w:unhideWhenUsed/>
    <w:rsid w:val="00A649AE"/>
    <w:rPr>
      <w:color w:val="954F72" w:themeColor="followedHyperlink"/>
      <w:u w:val="single"/>
    </w:rPr>
  </w:style>
  <w:style w:type="paragraph" w:styleId="NoSpacing">
    <w:name w:val="No Spacing"/>
    <w:uiPriority w:val="1"/>
    <w:qFormat/>
    <w:rsid w:val="00A649AE"/>
    <w:pPr>
      <w:spacing w:after="0" w:line="240" w:lineRule="auto"/>
    </w:pPr>
  </w:style>
  <w:style w:type="table" w:styleId="GridTable1Light">
    <w:name w:val="Grid Table 1 Light"/>
    <w:basedOn w:val="TableNormal"/>
    <w:uiPriority w:val="46"/>
    <w:rsid w:val="00A649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1">
    <w:name w:val="Heading 7 Char1"/>
    <w:basedOn w:val="DefaultParagraphFont"/>
    <w:uiPriority w:val="9"/>
    <w:semiHidden/>
    <w:rsid w:val="00A649AE"/>
    <w:rPr>
      <w:rFonts w:asciiTheme="majorHAnsi" w:eastAsiaTheme="majorEastAsia" w:hAnsiTheme="majorHAnsi" w:cstheme="majorBidi"/>
      <w:i/>
      <w:iCs/>
      <w:color w:val="1F3763" w:themeColor="accent1" w:themeShade="7F"/>
    </w:rPr>
  </w:style>
  <w:style w:type="table" w:styleId="ListTable3-Accent5">
    <w:name w:val="List Table 3 Accent 5"/>
    <w:basedOn w:val="TableNormal"/>
    <w:uiPriority w:val="48"/>
    <w:rsid w:val="00A649A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5">
    <w:name w:val="Grid Table 5 Dark Accent 5"/>
    <w:basedOn w:val="TableNormal"/>
    <w:uiPriority w:val="50"/>
    <w:rsid w:val="00A649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Grid3">
    <w:name w:val="Table Grid3"/>
    <w:basedOn w:val="TableNormal"/>
    <w:next w:val="TableGrid"/>
    <w:uiPriority w:val="59"/>
    <w:rsid w:val="0037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5A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58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34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76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7717">
      <w:bodyDiv w:val="1"/>
      <w:marLeft w:val="0"/>
      <w:marRight w:val="0"/>
      <w:marTop w:val="0"/>
      <w:marBottom w:val="0"/>
      <w:divBdr>
        <w:top w:val="none" w:sz="0" w:space="0" w:color="auto"/>
        <w:left w:val="none" w:sz="0" w:space="0" w:color="auto"/>
        <w:bottom w:val="none" w:sz="0" w:space="0" w:color="auto"/>
        <w:right w:val="none" w:sz="0" w:space="0" w:color="auto"/>
      </w:divBdr>
      <w:divsChild>
        <w:div w:id="1138032892">
          <w:marLeft w:val="0"/>
          <w:marRight w:val="0"/>
          <w:marTop w:val="0"/>
          <w:marBottom w:val="0"/>
          <w:divBdr>
            <w:top w:val="none" w:sz="0" w:space="0" w:color="auto"/>
            <w:left w:val="none" w:sz="0" w:space="0" w:color="auto"/>
            <w:bottom w:val="none" w:sz="0" w:space="0" w:color="auto"/>
            <w:right w:val="none" w:sz="0" w:space="0" w:color="auto"/>
          </w:divBdr>
          <w:divsChild>
            <w:div w:id="838931813">
              <w:marLeft w:val="0"/>
              <w:marRight w:val="0"/>
              <w:marTop w:val="0"/>
              <w:marBottom w:val="0"/>
              <w:divBdr>
                <w:top w:val="none" w:sz="0" w:space="0" w:color="auto"/>
                <w:left w:val="none" w:sz="0" w:space="0" w:color="auto"/>
                <w:bottom w:val="none" w:sz="0" w:space="0" w:color="auto"/>
                <w:right w:val="none" w:sz="0" w:space="0" w:color="auto"/>
              </w:divBdr>
            </w:div>
          </w:divsChild>
        </w:div>
        <w:div w:id="934434468">
          <w:marLeft w:val="0"/>
          <w:marRight w:val="0"/>
          <w:marTop w:val="0"/>
          <w:marBottom w:val="0"/>
          <w:divBdr>
            <w:top w:val="none" w:sz="0" w:space="0" w:color="auto"/>
            <w:left w:val="none" w:sz="0" w:space="0" w:color="auto"/>
            <w:bottom w:val="none" w:sz="0" w:space="0" w:color="auto"/>
            <w:right w:val="none" w:sz="0" w:space="0" w:color="auto"/>
          </w:divBdr>
          <w:divsChild>
            <w:div w:id="1519463073">
              <w:marLeft w:val="0"/>
              <w:marRight w:val="0"/>
              <w:marTop w:val="0"/>
              <w:marBottom w:val="0"/>
              <w:divBdr>
                <w:top w:val="none" w:sz="0" w:space="0" w:color="auto"/>
                <w:left w:val="none" w:sz="0" w:space="0" w:color="auto"/>
                <w:bottom w:val="none" w:sz="0" w:space="0" w:color="auto"/>
                <w:right w:val="none" w:sz="0" w:space="0" w:color="auto"/>
              </w:divBdr>
            </w:div>
            <w:div w:id="1797066678">
              <w:marLeft w:val="0"/>
              <w:marRight w:val="0"/>
              <w:marTop w:val="0"/>
              <w:marBottom w:val="0"/>
              <w:divBdr>
                <w:top w:val="none" w:sz="0" w:space="0" w:color="auto"/>
                <w:left w:val="none" w:sz="0" w:space="0" w:color="auto"/>
                <w:bottom w:val="none" w:sz="0" w:space="0" w:color="auto"/>
                <w:right w:val="none" w:sz="0" w:space="0" w:color="auto"/>
              </w:divBdr>
            </w:div>
          </w:divsChild>
        </w:div>
        <w:div w:id="1751197699">
          <w:marLeft w:val="0"/>
          <w:marRight w:val="0"/>
          <w:marTop w:val="0"/>
          <w:marBottom w:val="0"/>
          <w:divBdr>
            <w:top w:val="none" w:sz="0" w:space="0" w:color="auto"/>
            <w:left w:val="none" w:sz="0" w:space="0" w:color="auto"/>
            <w:bottom w:val="none" w:sz="0" w:space="0" w:color="auto"/>
            <w:right w:val="none" w:sz="0" w:space="0" w:color="auto"/>
          </w:divBdr>
          <w:divsChild>
            <w:div w:id="1820032271">
              <w:marLeft w:val="0"/>
              <w:marRight w:val="0"/>
              <w:marTop w:val="0"/>
              <w:marBottom w:val="0"/>
              <w:divBdr>
                <w:top w:val="none" w:sz="0" w:space="0" w:color="auto"/>
                <w:left w:val="none" w:sz="0" w:space="0" w:color="auto"/>
                <w:bottom w:val="none" w:sz="0" w:space="0" w:color="auto"/>
                <w:right w:val="none" w:sz="0" w:space="0" w:color="auto"/>
              </w:divBdr>
            </w:div>
          </w:divsChild>
        </w:div>
        <w:div w:id="730036364">
          <w:marLeft w:val="0"/>
          <w:marRight w:val="0"/>
          <w:marTop w:val="0"/>
          <w:marBottom w:val="0"/>
          <w:divBdr>
            <w:top w:val="none" w:sz="0" w:space="0" w:color="auto"/>
            <w:left w:val="none" w:sz="0" w:space="0" w:color="auto"/>
            <w:bottom w:val="none" w:sz="0" w:space="0" w:color="auto"/>
            <w:right w:val="none" w:sz="0" w:space="0" w:color="auto"/>
          </w:divBdr>
          <w:divsChild>
            <w:div w:id="245578093">
              <w:marLeft w:val="0"/>
              <w:marRight w:val="0"/>
              <w:marTop w:val="0"/>
              <w:marBottom w:val="0"/>
              <w:divBdr>
                <w:top w:val="none" w:sz="0" w:space="0" w:color="auto"/>
                <w:left w:val="none" w:sz="0" w:space="0" w:color="auto"/>
                <w:bottom w:val="none" w:sz="0" w:space="0" w:color="auto"/>
                <w:right w:val="none" w:sz="0" w:space="0" w:color="auto"/>
              </w:divBdr>
            </w:div>
          </w:divsChild>
        </w:div>
        <w:div w:id="1351681242">
          <w:marLeft w:val="0"/>
          <w:marRight w:val="0"/>
          <w:marTop w:val="0"/>
          <w:marBottom w:val="0"/>
          <w:divBdr>
            <w:top w:val="none" w:sz="0" w:space="0" w:color="auto"/>
            <w:left w:val="none" w:sz="0" w:space="0" w:color="auto"/>
            <w:bottom w:val="none" w:sz="0" w:space="0" w:color="auto"/>
            <w:right w:val="none" w:sz="0" w:space="0" w:color="auto"/>
          </w:divBdr>
          <w:divsChild>
            <w:div w:id="1071587399">
              <w:marLeft w:val="0"/>
              <w:marRight w:val="0"/>
              <w:marTop w:val="0"/>
              <w:marBottom w:val="0"/>
              <w:divBdr>
                <w:top w:val="none" w:sz="0" w:space="0" w:color="auto"/>
                <w:left w:val="none" w:sz="0" w:space="0" w:color="auto"/>
                <w:bottom w:val="none" w:sz="0" w:space="0" w:color="auto"/>
                <w:right w:val="none" w:sz="0" w:space="0" w:color="auto"/>
              </w:divBdr>
            </w:div>
          </w:divsChild>
        </w:div>
        <w:div w:id="47995521">
          <w:marLeft w:val="0"/>
          <w:marRight w:val="0"/>
          <w:marTop w:val="0"/>
          <w:marBottom w:val="0"/>
          <w:divBdr>
            <w:top w:val="none" w:sz="0" w:space="0" w:color="auto"/>
            <w:left w:val="none" w:sz="0" w:space="0" w:color="auto"/>
            <w:bottom w:val="none" w:sz="0" w:space="0" w:color="auto"/>
            <w:right w:val="none" w:sz="0" w:space="0" w:color="auto"/>
          </w:divBdr>
          <w:divsChild>
            <w:div w:id="880871745">
              <w:marLeft w:val="0"/>
              <w:marRight w:val="0"/>
              <w:marTop w:val="0"/>
              <w:marBottom w:val="0"/>
              <w:divBdr>
                <w:top w:val="none" w:sz="0" w:space="0" w:color="auto"/>
                <w:left w:val="none" w:sz="0" w:space="0" w:color="auto"/>
                <w:bottom w:val="none" w:sz="0" w:space="0" w:color="auto"/>
                <w:right w:val="none" w:sz="0" w:space="0" w:color="auto"/>
              </w:divBdr>
            </w:div>
          </w:divsChild>
        </w:div>
        <w:div w:id="1901164241">
          <w:marLeft w:val="0"/>
          <w:marRight w:val="0"/>
          <w:marTop w:val="0"/>
          <w:marBottom w:val="0"/>
          <w:divBdr>
            <w:top w:val="none" w:sz="0" w:space="0" w:color="auto"/>
            <w:left w:val="none" w:sz="0" w:space="0" w:color="auto"/>
            <w:bottom w:val="none" w:sz="0" w:space="0" w:color="auto"/>
            <w:right w:val="none" w:sz="0" w:space="0" w:color="auto"/>
          </w:divBdr>
          <w:divsChild>
            <w:div w:id="832140462">
              <w:marLeft w:val="0"/>
              <w:marRight w:val="0"/>
              <w:marTop w:val="0"/>
              <w:marBottom w:val="0"/>
              <w:divBdr>
                <w:top w:val="none" w:sz="0" w:space="0" w:color="auto"/>
                <w:left w:val="none" w:sz="0" w:space="0" w:color="auto"/>
                <w:bottom w:val="none" w:sz="0" w:space="0" w:color="auto"/>
                <w:right w:val="none" w:sz="0" w:space="0" w:color="auto"/>
              </w:divBdr>
            </w:div>
          </w:divsChild>
        </w:div>
        <w:div w:id="1647467616">
          <w:marLeft w:val="0"/>
          <w:marRight w:val="0"/>
          <w:marTop w:val="0"/>
          <w:marBottom w:val="0"/>
          <w:divBdr>
            <w:top w:val="none" w:sz="0" w:space="0" w:color="auto"/>
            <w:left w:val="none" w:sz="0" w:space="0" w:color="auto"/>
            <w:bottom w:val="none" w:sz="0" w:space="0" w:color="auto"/>
            <w:right w:val="none" w:sz="0" w:space="0" w:color="auto"/>
          </w:divBdr>
          <w:divsChild>
            <w:div w:id="1419057673">
              <w:marLeft w:val="0"/>
              <w:marRight w:val="0"/>
              <w:marTop w:val="0"/>
              <w:marBottom w:val="0"/>
              <w:divBdr>
                <w:top w:val="none" w:sz="0" w:space="0" w:color="auto"/>
                <w:left w:val="none" w:sz="0" w:space="0" w:color="auto"/>
                <w:bottom w:val="none" w:sz="0" w:space="0" w:color="auto"/>
                <w:right w:val="none" w:sz="0" w:space="0" w:color="auto"/>
              </w:divBdr>
            </w:div>
          </w:divsChild>
        </w:div>
        <w:div w:id="1717699584">
          <w:marLeft w:val="0"/>
          <w:marRight w:val="0"/>
          <w:marTop w:val="0"/>
          <w:marBottom w:val="0"/>
          <w:divBdr>
            <w:top w:val="none" w:sz="0" w:space="0" w:color="auto"/>
            <w:left w:val="none" w:sz="0" w:space="0" w:color="auto"/>
            <w:bottom w:val="none" w:sz="0" w:space="0" w:color="auto"/>
            <w:right w:val="none" w:sz="0" w:space="0" w:color="auto"/>
          </w:divBdr>
          <w:divsChild>
            <w:div w:id="1640039460">
              <w:marLeft w:val="0"/>
              <w:marRight w:val="0"/>
              <w:marTop w:val="0"/>
              <w:marBottom w:val="0"/>
              <w:divBdr>
                <w:top w:val="none" w:sz="0" w:space="0" w:color="auto"/>
                <w:left w:val="none" w:sz="0" w:space="0" w:color="auto"/>
                <w:bottom w:val="none" w:sz="0" w:space="0" w:color="auto"/>
                <w:right w:val="none" w:sz="0" w:space="0" w:color="auto"/>
              </w:divBdr>
            </w:div>
          </w:divsChild>
        </w:div>
        <w:div w:id="1011251521">
          <w:marLeft w:val="0"/>
          <w:marRight w:val="0"/>
          <w:marTop w:val="0"/>
          <w:marBottom w:val="0"/>
          <w:divBdr>
            <w:top w:val="none" w:sz="0" w:space="0" w:color="auto"/>
            <w:left w:val="none" w:sz="0" w:space="0" w:color="auto"/>
            <w:bottom w:val="none" w:sz="0" w:space="0" w:color="auto"/>
            <w:right w:val="none" w:sz="0" w:space="0" w:color="auto"/>
          </w:divBdr>
          <w:divsChild>
            <w:div w:id="1959217152">
              <w:marLeft w:val="0"/>
              <w:marRight w:val="0"/>
              <w:marTop w:val="0"/>
              <w:marBottom w:val="0"/>
              <w:divBdr>
                <w:top w:val="none" w:sz="0" w:space="0" w:color="auto"/>
                <w:left w:val="none" w:sz="0" w:space="0" w:color="auto"/>
                <w:bottom w:val="none" w:sz="0" w:space="0" w:color="auto"/>
                <w:right w:val="none" w:sz="0" w:space="0" w:color="auto"/>
              </w:divBdr>
            </w:div>
          </w:divsChild>
        </w:div>
        <w:div w:id="1375694334">
          <w:marLeft w:val="0"/>
          <w:marRight w:val="0"/>
          <w:marTop w:val="0"/>
          <w:marBottom w:val="0"/>
          <w:divBdr>
            <w:top w:val="none" w:sz="0" w:space="0" w:color="auto"/>
            <w:left w:val="none" w:sz="0" w:space="0" w:color="auto"/>
            <w:bottom w:val="none" w:sz="0" w:space="0" w:color="auto"/>
            <w:right w:val="none" w:sz="0" w:space="0" w:color="auto"/>
          </w:divBdr>
          <w:divsChild>
            <w:div w:id="1644047025">
              <w:marLeft w:val="0"/>
              <w:marRight w:val="0"/>
              <w:marTop w:val="0"/>
              <w:marBottom w:val="0"/>
              <w:divBdr>
                <w:top w:val="none" w:sz="0" w:space="0" w:color="auto"/>
                <w:left w:val="none" w:sz="0" w:space="0" w:color="auto"/>
                <w:bottom w:val="none" w:sz="0" w:space="0" w:color="auto"/>
                <w:right w:val="none" w:sz="0" w:space="0" w:color="auto"/>
              </w:divBdr>
            </w:div>
          </w:divsChild>
        </w:div>
        <w:div w:id="1965621296">
          <w:marLeft w:val="0"/>
          <w:marRight w:val="0"/>
          <w:marTop w:val="0"/>
          <w:marBottom w:val="0"/>
          <w:divBdr>
            <w:top w:val="none" w:sz="0" w:space="0" w:color="auto"/>
            <w:left w:val="none" w:sz="0" w:space="0" w:color="auto"/>
            <w:bottom w:val="none" w:sz="0" w:space="0" w:color="auto"/>
            <w:right w:val="none" w:sz="0" w:space="0" w:color="auto"/>
          </w:divBdr>
          <w:divsChild>
            <w:div w:id="1279332256">
              <w:marLeft w:val="0"/>
              <w:marRight w:val="0"/>
              <w:marTop w:val="0"/>
              <w:marBottom w:val="0"/>
              <w:divBdr>
                <w:top w:val="none" w:sz="0" w:space="0" w:color="auto"/>
                <w:left w:val="none" w:sz="0" w:space="0" w:color="auto"/>
                <w:bottom w:val="none" w:sz="0" w:space="0" w:color="auto"/>
                <w:right w:val="none" w:sz="0" w:space="0" w:color="auto"/>
              </w:divBdr>
            </w:div>
          </w:divsChild>
        </w:div>
        <w:div w:id="1510220858">
          <w:marLeft w:val="0"/>
          <w:marRight w:val="0"/>
          <w:marTop w:val="0"/>
          <w:marBottom w:val="0"/>
          <w:divBdr>
            <w:top w:val="none" w:sz="0" w:space="0" w:color="auto"/>
            <w:left w:val="none" w:sz="0" w:space="0" w:color="auto"/>
            <w:bottom w:val="none" w:sz="0" w:space="0" w:color="auto"/>
            <w:right w:val="none" w:sz="0" w:space="0" w:color="auto"/>
          </w:divBdr>
          <w:divsChild>
            <w:div w:id="9857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1092">
      <w:bodyDiv w:val="1"/>
      <w:marLeft w:val="0"/>
      <w:marRight w:val="0"/>
      <w:marTop w:val="0"/>
      <w:marBottom w:val="0"/>
      <w:divBdr>
        <w:top w:val="none" w:sz="0" w:space="0" w:color="auto"/>
        <w:left w:val="none" w:sz="0" w:space="0" w:color="auto"/>
        <w:bottom w:val="none" w:sz="0" w:space="0" w:color="auto"/>
        <w:right w:val="none" w:sz="0" w:space="0" w:color="auto"/>
      </w:divBdr>
    </w:div>
    <w:div w:id="849178125">
      <w:bodyDiv w:val="1"/>
      <w:marLeft w:val="0"/>
      <w:marRight w:val="0"/>
      <w:marTop w:val="0"/>
      <w:marBottom w:val="0"/>
      <w:divBdr>
        <w:top w:val="none" w:sz="0" w:space="0" w:color="auto"/>
        <w:left w:val="none" w:sz="0" w:space="0" w:color="auto"/>
        <w:bottom w:val="none" w:sz="0" w:space="0" w:color="auto"/>
        <w:right w:val="none" w:sz="0" w:space="0" w:color="auto"/>
      </w:divBdr>
    </w:div>
    <w:div w:id="1676809379">
      <w:bodyDiv w:val="1"/>
      <w:marLeft w:val="0"/>
      <w:marRight w:val="0"/>
      <w:marTop w:val="0"/>
      <w:marBottom w:val="0"/>
      <w:divBdr>
        <w:top w:val="none" w:sz="0" w:space="0" w:color="auto"/>
        <w:left w:val="none" w:sz="0" w:space="0" w:color="auto"/>
        <w:bottom w:val="none" w:sz="0" w:space="0" w:color="auto"/>
        <w:right w:val="none" w:sz="0" w:space="0" w:color="auto"/>
      </w:divBdr>
    </w:div>
    <w:div w:id="20208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7B4223-E184-4C09-B72F-AD97D5AF136C}"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D3DF75BD-C45F-4E11-ADDF-7EEBF1ED40B0}">
      <dgm:prSet phldrT="[Text]"/>
      <dgm:spPr>
        <a:xfrm>
          <a:off x="0" y="201887"/>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Integration</a:t>
          </a:r>
        </a:p>
      </dgm:t>
    </dgm:pt>
    <dgm:pt modelId="{059A60EA-E5ED-402A-940C-88719740A18D}" type="parTrans" cxnId="{F29D4777-B47B-419D-8B0D-0066F01A23BF}">
      <dgm:prSet/>
      <dgm:spPr/>
      <dgm:t>
        <a:bodyPr/>
        <a:lstStyle/>
        <a:p>
          <a:endParaRPr lang="en-US"/>
        </a:p>
      </dgm:t>
    </dgm:pt>
    <dgm:pt modelId="{F48CF7BE-12A4-4FF6-944E-A4475813E779}" type="sibTrans" cxnId="{F29D4777-B47B-419D-8B0D-0066F01A23BF}">
      <dgm:prSet/>
      <dgm:spPr/>
      <dgm:t>
        <a:bodyPr/>
        <a:lstStyle/>
        <a:p>
          <a:endParaRPr lang="en-US"/>
        </a:p>
      </dgm:t>
    </dgm:pt>
    <dgm:pt modelId="{3BB45CBB-7F56-4759-8612-C870721A0D3C}">
      <dgm:prSet phldrT="[Text]"/>
      <dgm:spPr>
        <a:xfrm rot="10800000">
          <a:off x="0" y="591833"/>
          <a:ext cx="4530725" cy="659357"/>
        </a:xfrm>
        <a:prstGeom prst="upArrowCallou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a:solidFill>
                <a:srgbClr val="FFFFFF"/>
              </a:solidFill>
              <a:latin typeface="Gill Sans MT" panose="020B0502020104020203"/>
              <a:ea typeface="+mn-ea"/>
              <a:cs typeface="+mn-cs"/>
            </a:rPr>
            <a:t>Dimension II: Strategic Planning</a:t>
          </a:r>
        </a:p>
      </dgm:t>
    </dgm:pt>
    <dgm:pt modelId="{A2D2B76A-E445-4FA3-AED8-90608ACACB69}" type="parTrans" cxnId="{6099207B-8500-41D5-BA3E-31CF4A3F22F2}">
      <dgm:prSet/>
      <dgm:spPr/>
      <dgm:t>
        <a:bodyPr/>
        <a:lstStyle/>
        <a:p>
          <a:endParaRPr lang="en-US"/>
        </a:p>
      </dgm:t>
    </dgm:pt>
    <dgm:pt modelId="{359D6DF5-1AC9-4E1A-90CE-106F03836159}" type="sibTrans" cxnId="{6099207B-8500-41D5-BA3E-31CF4A3F22F2}">
      <dgm:prSet/>
      <dgm:spPr/>
      <dgm:t>
        <a:bodyPr/>
        <a:lstStyle/>
        <a:p>
          <a:endParaRPr lang="en-US"/>
        </a:p>
      </dgm:t>
    </dgm:pt>
    <dgm:pt modelId="{0FB06A0A-9B45-47ED-98B8-83477254B18B}">
      <dgm:prSet phldrT="[Text]"/>
      <dgm:spPr>
        <a:xfrm rot="10800000">
          <a:off x="0" y="1244760"/>
          <a:ext cx="4530725" cy="659357"/>
        </a:xfrm>
        <a:prstGeom prst="upArrowCallou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a:solidFill>
                <a:srgbClr val="FFFFFF"/>
              </a:solidFill>
              <a:latin typeface="Gill Sans MT" panose="020B0502020104020203"/>
              <a:ea typeface="+mn-ea"/>
              <a:cs typeface="+mn-cs"/>
            </a:rPr>
            <a:t>Dimension III: Supply Chain</a:t>
          </a:r>
        </a:p>
      </dgm:t>
    </dgm:pt>
    <dgm:pt modelId="{4709764B-E40F-4004-8B28-4C7CB56B5B72}" type="parTrans" cxnId="{D80C8155-DAF0-4E79-89B6-84FF477AC16C}">
      <dgm:prSet/>
      <dgm:spPr/>
      <dgm:t>
        <a:bodyPr/>
        <a:lstStyle/>
        <a:p>
          <a:endParaRPr lang="en-US"/>
        </a:p>
      </dgm:t>
    </dgm:pt>
    <dgm:pt modelId="{1D369623-C980-44E9-94BE-902628510890}" type="sibTrans" cxnId="{D80C8155-DAF0-4E79-89B6-84FF477AC16C}">
      <dgm:prSet/>
      <dgm:spPr/>
      <dgm:t>
        <a:bodyPr/>
        <a:lstStyle/>
        <a:p>
          <a:endParaRPr lang="en-US"/>
        </a:p>
      </dgm:t>
    </dgm:pt>
    <dgm:pt modelId="{FFBC792D-198B-487B-954D-0C20E002AB66}">
      <dgm:prSet phldrT="[Text]"/>
      <dgm:spPr>
        <a:xfrm>
          <a:off x="553" y="1476194"/>
          <a:ext cx="905923"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Implementation plan</a:t>
          </a:r>
        </a:p>
      </dgm:t>
    </dgm:pt>
    <dgm:pt modelId="{3CF30407-67F9-4BF2-A5E1-2BF341E0B8FC}" type="parTrans" cxnId="{11C345EC-B417-4815-AA83-CA34E1BDA340}">
      <dgm:prSet/>
      <dgm:spPr/>
      <dgm:t>
        <a:bodyPr/>
        <a:lstStyle/>
        <a:p>
          <a:endParaRPr lang="en-US"/>
        </a:p>
      </dgm:t>
    </dgm:pt>
    <dgm:pt modelId="{0AFE9912-93EA-4E06-B4F8-5CD80C53F87D}" type="sibTrans" cxnId="{11C345EC-B417-4815-AA83-CA34E1BDA340}">
      <dgm:prSet/>
      <dgm:spPr/>
      <dgm:t>
        <a:bodyPr/>
        <a:lstStyle/>
        <a:p>
          <a:endParaRPr lang="en-US"/>
        </a:p>
      </dgm:t>
    </dgm:pt>
    <dgm:pt modelId="{F6BBA221-741B-414B-9C10-617012CCAEFF}">
      <dgm:prSet phldrT="[Text]"/>
      <dgm:spPr>
        <a:xfrm>
          <a:off x="2718324" y="1476194"/>
          <a:ext cx="905923"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Stock, inventory</a:t>
          </a:r>
        </a:p>
      </dgm:t>
    </dgm:pt>
    <dgm:pt modelId="{8FBD9EC2-944E-452C-9044-23BA1E3BDF38}" type="parTrans" cxnId="{177DA13D-1859-4E3E-B4DD-AA2B3B89D454}">
      <dgm:prSet/>
      <dgm:spPr/>
      <dgm:t>
        <a:bodyPr/>
        <a:lstStyle/>
        <a:p>
          <a:endParaRPr lang="en-US"/>
        </a:p>
      </dgm:t>
    </dgm:pt>
    <dgm:pt modelId="{C4382678-19F0-4446-9F31-4DD12C9A98C8}" type="sibTrans" cxnId="{177DA13D-1859-4E3E-B4DD-AA2B3B89D454}">
      <dgm:prSet/>
      <dgm:spPr/>
      <dgm:t>
        <a:bodyPr/>
        <a:lstStyle/>
        <a:p>
          <a:endParaRPr lang="en-US"/>
        </a:p>
      </dgm:t>
    </dgm:pt>
    <dgm:pt modelId="{84257020-6DC3-42A3-A1D2-20A2E8885B3D}">
      <dgm:prSet phldrT="[Text]"/>
      <dgm:spPr>
        <a:xfrm rot="10800000">
          <a:off x="0" y="1897686"/>
          <a:ext cx="4530725" cy="659357"/>
        </a:xfrm>
        <a:prstGeom prst="upArrowCallou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a:solidFill>
                <a:srgbClr val="FFFFFF"/>
              </a:solidFill>
              <a:latin typeface="Gill Sans MT" panose="020B0502020104020203"/>
              <a:ea typeface="+mn-ea"/>
              <a:cs typeface="+mn-cs"/>
            </a:rPr>
            <a:t>Dimension IV: Leadership, Management and Governance</a:t>
          </a:r>
        </a:p>
      </dgm:t>
    </dgm:pt>
    <dgm:pt modelId="{4726F8B0-4951-4FDA-B641-B18C38257D9C}" type="parTrans" cxnId="{5A587EEA-D977-43BE-BACE-0057758A76FB}">
      <dgm:prSet/>
      <dgm:spPr/>
      <dgm:t>
        <a:bodyPr/>
        <a:lstStyle/>
        <a:p>
          <a:endParaRPr lang="en-US"/>
        </a:p>
      </dgm:t>
    </dgm:pt>
    <dgm:pt modelId="{58CF7602-6022-42AD-BD77-BE6C0446514E}" type="sibTrans" cxnId="{5A587EEA-D977-43BE-BACE-0057758A76FB}">
      <dgm:prSet/>
      <dgm:spPr/>
      <dgm:t>
        <a:bodyPr/>
        <a:lstStyle/>
        <a:p>
          <a:endParaRPr lang="en-US"/>
        </a:p>
      </dgm:t>
    </dgm:pt>
    <dgm:pt modelId="{8900BA51-DD67-4305-851D-478E5AE336D2}">
      <dgm:prSet phldrT="[Text]"/>
      <dgm:spPr>
        <a:xfrm>
          <a:off x="0" y="2129121"/>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Storage and warehousing</a:t>
          </a:r>
        </a:p>
      </dgm:t>
    </dgm:pt>
    <dgm:pt modelId="{958BF1CD-D6B0-4454-B137-BB7C1D8874BA}" type="parTrans" cxnId="{7D9F3321-E5CB-4D92-8BE0-7350B1C300F5}">
      <dgm:prSet/>
      <dgm:spPr/>
      <dgm:t>
        <a:bodyPr/>
        <a:lstStyle/>
        <a:p>
          <a:endParaRPr lang="en-US"/>
        </a:p>
      </dgm:t>
    </dgm:pt>
    <dgm:pt modelId="{5BF8CD4F-DF23-4BA2-9355-67210B16B4BB}" type="sibTrans" cxnId="{7D9F3321-E5CB-4D92-8BE0-7350B1C300F5}">
      <dgm:prSet/>
      <dgm:spPr/>
      <dgm:t>
        <a:bodyPr/>
        <a:lstStyle/>
        <a:p>
          <a:endParaRPr lang="en-US"/>
        </a:p>
      </dgm:t>
    </dgm:pt>
    <dgm:pt modelId="{F5A1305F-8D46-4C65-A927-77D373289CF8}">
      <dgm:prSet phldrT="[Text]"/>
      <dgm:spPr>
        <a:xfrm>
          <a:off x="0" y="2550613"/>
          <a:ext cx="4530725" cy="428711"/>
        </a:xfrm>
        <a:prstGeom prst="rec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a:solidFill>
                <a:srgbClr val="FFFFFF"/>
              </a:solidFill>
              <a:latin typeface="Gill Sans MT" panose="020B0502020104020203"/>
              <a:ea typeface="+mn-ea"/>
              <a:cs typeface="+mn-cs"/>
            </a:rPr>
            <a:t>Dimension V: HRH</a:t>
          </a:r>
        </a:p>
      </dgm:t>
    </dgm:pt>
    <dgm:pt modelId="{AB92C5CF-A6CE-4011-A542-DF8F9EA1358D}" type="parTrans" cxnId="{0440D992-F506-407D-B2C2-815A318A30E7}">
      <dgm:prSet/>
      <dgm:spPr/>
      <dgm:t>
        <a:bodyPr/>
        <a:lstStyle/>
        <a:p>
          <a:endParaRPr lang="en-US"/>
        </a:p>
      </dgm:t>
    </dgm:pt>
    <dgm:pt modelId="{52E83414-575B-42F1-AFD5-6DDA1F77A70B}" type="sibTrans" cxnId="{0440D992-F506-407D-B2C2-815A318A30E7}">
      <dgm:prSet/>
      <dgm:spPr/>
      <dgm:t>
        <a:bodyPr/>
        <a:lstStyle/>
        <a:p>
          <a:endParaRPr lang="en-US"/>
        </a:p>
      </dgm:t>
    </dgm:pt>
    <dgm:pt modelId="{424DCF37-639E-4127-86A1-C7CEB6B99921}">
      <dgm:prSet phldrT="[Text]"/>
      <dgm:spPr>
        <a:xfrm>
          <a:off x="1132681" y="201887"/>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Costing</a:t>
          </a:r>
        </a:p>
      </dgm:t>
    </dgm:pt>
    <dgm:pt modelId="{A54BCB16-9582-41E6-8B2B-2FB5241E779E}" type="parTrans" cxnId="{7B6AC2DB-7FEB-4CD4-B218-19CF25E4E8D0}">
      <dgm:prSet/>
      <dgm:spPr/>
      <dgm:t>
        <a:bodyPr/>
        <a:lstStyle/>
        <a:p>
          <a:endParaRPr lang="en-US"/>
        </a:p>
      </dgm:t>
    </dgm:pt>
    <dgm:pt modelId="{27E142F7-DA0E-4285-8B36-9D1C535FC041}" type="sibTrans" cxnId="{7B6AC2DB-7FEB-4CD4-B218-19CF25E4E8D0}">
      <dgm:prSet/>
      <dgm:spPr/>
      <dgm:t>
        <a:bodyPr/>
        <a:lstStyle/>
        <a:p>
          <a:endParaRPr lang="en-US"/>
        </a:p>
      </dgm:t>
    </dgm:pt>
    <dgm:pt modelId="{FB93B798-9028-4837-9434-5D30F7E12A02}">
      <dgm:prSet phldrT="[Text]"/>
      <dgm:spPr>
        <a:xfrm>
          <a:off x="2265362" y="201887"/>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Infrastracture</a:t>
          </a:r>
        </a:p>
      </dgm:t>
    </dgm:pt>
    <dgm:pt modelId="{33759B59-C8FD-4C8A-A743-288F08AEAC3A}" type="parTrans" cxnId="{8F07178B-0CDB-4336-8554-751DFA6B8D5F}">
      <dgm:prSet/>
      <dgm:spPr/>
      <dgm:t>
        <a:bodyPr/>
        <a:lstStyle/>
        <a:p>
          <a:endParaRPr lang="en-US"/>
        </a:p>
      </dgm:t>
    </dgm:pt>
    <dgm:pt modelId="{6B3CE28F-C42D-42B1-9FA1-578CA26A85FB}" type="sibTrans" cxnId="{8F07178B-0CDB-4336-8554-751DFA6B8D5F}">
      <dgm:prSet/>
      <dgm:spPr/>
      <dgm:t>
        <a:bodyPr/>
        <a:lstStyle/>
        <a:p>
          <a:endParaRPr lang="en-US"/>
        </a:p>
      </dgm:t>
    </dgm:pt>
    <dgm:pt modelId="{7E6A60D9-8F71-4E49-A5A6-9DD7DD32A921}">
      <dgm:prSet phldrT="[Text]"/>
      <dgm:spPr>
        <a:xfrm>
          <a:off x="3398043" y="201887"/>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Data quality</a:t>
          </a:r>
        </a:p>
      </dgm:t>
    </dgm:pt>
    <dgm:pt modelId="{FE54FD98-5000-410E-8893-2147E335110F}" type="parTrans" cxnId="{A46FA5D3-4380-4030-9EAB-D02678186682}">
      <dgm:prSet/>
      <dgm:spPr/>
      <dgm:t>
        <a:bodyPr/>
        <a:lstStyle/>
        <a:p>
          <a:endParaRPr lang="en-US"/>
        </a:p>
      </dgm:t>
    </dgm:pt>
    <dgm:pt modelId="{E8D3ED42-D1AE-462C-BDCD-8B35ADAF3941}" type="sibTrans" cxnId="{A46FA5D3-4380-4030-9EAB-D02678186682}">
      <dgm:prSet/>
      <dgm:spPr/>
      <dgm:t>
        <a:bodyPr/>
        <a:lstStyle/>
        <a:p>
          <a:endParaRPr lang="en-US"/>
        </a:p>
      </dgm:t>
    </dgm:pt>
    <dgm:pt modelId="{009B6578-8237-47AE-B0F1-4BC94A0D6D32}">
      <dgm:prSet phldrT="[Text]"/>
      <dgm:spPr>
        <a:xfrm>
          <a:off x="0" y="823267"/>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Data use for descision making</a:t>
          </a:r>
        </a:p>
      </dgm:t>
    </dgm:pt>
    <dgm:pt modelId="{CFAC8F68-587F-47DE-A191-07BB3D8E6DBE}" type="parTrans" cxnId="{31BF1421-7CF3-43A8-93A2-1EB75BBD25DC}">
      <dgm:prSet/>
      <dgm:spPr/>
      <dgm:t>
        <a:bodyPr/>
        <a:lstStyle/>
        <a:p>
          <a:endParaRPr lang="en-US"/>
        </a:p>
      </dgm:t>
    </dgm:pt>
    <dgm:pt modelId="{5CAB81F2-CF52-48FA-A26F-0CA0456CE48E}" type="sibTrans" cxnId="{31BF1421-7CF3-43A8-93A2-1EB75BBD25DC}">
      <dgm:prSet/>
      <dgm:spPr/>
      <dgm:t>
        <a:bodyPr/>
        <a:lstStyle/>
        <a:p>
          <a:endParaRPr lang="en-US"/>
        </a:p>
      </dgm:t>
    </dgm:pt>
    <dgm:pt modelId="{3DEEA2FA-B609-4932-89CC-CAADC1D352F8}">
      <dgm:prSet phldrT="[Text]"/>
      <dgm:spPr>
        <a:xfrm>
          <a:off x="1132681" y="823267"/>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Vision and mission</a:t>
          </a:r>
        </a:p>
      </dgm:t>
    </dgm:pt>
    <dgm:pt modelId="{E972AB61-86D7-45F2-8874-DD735987E5F4}" type="parTrans" cxnId="{1401302F-0FA8-4563-AD0C-B3839ABD12C6}">
      <dgm:prSet/>
      <dgm:spPr/>
      <dgm:t>
        <a:bodyPr/>
        <a:lstStyle/>
        <a:p>
          <a:endParaRPr lang="en-US"/>
        </a:p>
      </dgm:t>
    </dgm:pt>
    <dgm:pt modelId="{829D424C-596B-4BF3-9733-96BC7142E897}" type="sibTrans" cxnId="{1401302F-0FA8-4563-AD0C-B3839ABD12C6}">
      <dgm:prSet/>
      <dgm:spPr/>
      <dgm:t>
        <a:bodyPr/>
        <a:lstStyle/>
        <a:p>
          <a:endParaRPr lang="en-US"/>
        </a:p>
      </dgm:t>
    </dgm:pt>
    <dgm:pt modelId="{69A7C42F-270E-4555-9475-07B99CC5EB01}">
      <dgm:prSet phldrT="[Text]"/>
      <dgm:spPr>
        <a:xfrm>
          <a:off x="2265362" y="823267"/>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Critical success factors</a:t>
          </a:r>
        </a:p>
      </dgm:t>
    </dgm:pt>
    <dgm:pt modelId="{9709A19A-A0EC-43D3-A4E6-8C5A25296151}" type="parTrans" cxnId="{DC0B465D-59AF-4E50-B066-8BC66A2C50D4}">
      <dgm:prSet/>
      <dgm:spPr/>
      <dgm:t>
        <a:bodyPr/>
        <a:lstStyle/>
        <a:p>
          <a:endParaRPr lang="en-US"/>
        </a:p>
      </dgm:t>
    </dgm:pt>
    <dgm:pt modelId="{7F649D0E-941C-424C-9949-45D722D0AF4A}" type="sibTrans" cxnId="{DC0B465D-59AF-4E50-B066-8BC66A2C50D4}">
      <dgm:prSet/>
      <dgm:spPr/>
      <dgm:t>
        <a:bodyPr/>
        <a:lstStyle/>
        <a:p>
          <a:endParaRPr lang="en-US"/>
        </a:p>
      </dgm:t>
    </dgm:pt>
    <dgm:pt modelId="{91682382-BAFC-4C10-BB1D-33BEA658C582}">
      <dgm:prSet phldrT="[Text]"/>
      <dgm:spPr>
        <a:xfrm>
          <a:off x="3398043" y="823267"/>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Goals and objectives</a:t>
          </a:r>
        </a:p>
      </dgm:t>
    </dgm:pt>
    <dgm:pt modelId="{D0B3182C-02AA-4E3B-AABD-D8BA1B78F58A}" type="parTrans" cxnId="{C829DF4E-099A-49FE-987C-1D4793B5E4AD}">
      <dgm:prSet/>
      <dgm:spPr/>
      <dgm:t>
        <a:bodyPr/>
        <a:lstStyle/>
        <a:p>
          <a:endParaRPr lang="en-US"/>
        </a:p>
      </dgm:t>
    </dgm:pt>
    <dgm:pt modelId="{F33AC4BB-1496-42E9-9947-B9281672A20C}" type="sibTrans" cxnId="{C829DF4E-099A-49FE-987C-1D4793B5E4AD}">
      <dgm:prSet/>
      <dgm:spPr/>
      <dgm:t>
        <a:bodyPr/>
        <a:lstStyle/>
        <a:p>
          <a:endParaRPr lang="en-US"/>
        </a:p>
      </dgm:t>
    </dgm:pt>
    <dgm:pt modelId="{4A62B2B6-EA27-450D-8A93-1783ED014A62}">
      <dgm:prSet phldrT="[Text]"/>
      <dgm:spPr>
        <a:xfrm>
          <a:off x="906476" y="1476194"/>
          <a:ext cx="905923"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Communications plan</a:t>
          </a:r>
        </a:p>
      </dgm:t>
    </dgm:pt>
    <dgm:pt modelId="{D92EE552-0B57-4927-8729-574448DF712F}" type="parTrans" cxnId="{7EDCB7F9-3D6B-4AFF-957D-A5A8E1805C43}">
      <dgm:prSet/>
      <dgm:spPr/>
      <dgm:t>
        <a:bodyPr/>
        <a:lstStyle/>
        <a:p>
          <a:endParaRPr lang="en-US"/>
        </a:p>
      </dgm:t>
    </dgm:pt>
    <dgm:pt modelId="{05D5AD6D-51CF-4FAF-9438-FD3052AF3BE2}" type="sibTrans" cxnId="{7EDCB7F9-3D6B-4AFF-957D-A5A8E1805C43}">
      <dgm:prSet/>
      <dgm:spPr/>
      <dgm:t>
        <a:bodyPr/>
        <a:lstStyle/>
        <a:p>
          <a:endParaRPr lang="en-US"/>
        </a:p>
      </dgm:t>
    </dgm:pt>
    <dgm:pt modelId="{A55F65C6-C209-4D38-A43A-DEB7F281FB46}">
      <dgm:prSet phldrT="[Text]"/>
      <dgm:spPr>
        <a:xfrm>
          <a:off x="1812400" y="1476194"/>
          <a:ext cx="905923"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lgn="l">
            <a:buNone/>
          </a:pPr>
          <a:r>
            <a:rPr lang="en-US">
              <a:solidFill>
                <a:srgbClr val="000000">
                  <a:hueOff val="0"/>
                  <a:satOff val="0"/>
                  <a:lumOff val="0"/>
                  <a:alphaOff val="0"/>
                </a:srgbClr>
              </a:solidFill>
              <a:latin typeface="Gill Sans MT" panose="020B0502020104020203"/>
              <a:ea typeface="+mn-ea"/>
              <a:cs typeface="+mn-cs"/>
            </a:rPr>
            <a:t>       LMIS</a:t>
          </a:r>
        </a:p>
      </dgm:t>
    </dgm:pt>
    <dgm:pt modelId="{94A542CA-3CE6-440C-8A6A-D3C4BDD12A44}" type="parTrans" cxnId="{DD3F1D3D-6832-4A39-BC1F-1B2A1C3D3495}">
      <dgm:prSet/>
      <dgm:spPr/>
      <dgm:t>
        <a:bodyPr/>
        <a:lstStyle/>
        <a:p>
          <a:endParaRPr lang="en-US"/>
        </a:p>
      </dgm:t>
    </dgm:pt>
    <dgm:pt modelId="{8A1D56C8-A5F7-42FE-89F6-06BCB00C5BBC}" type="sibTrans" cxnId="{DD3F1D3D-6832-4A39-BC1F-1B2A1C3D3495}">
      <dgm:prSet/>
      <dgm:spPr/>
      <dgm:t>
        <a:bodyPr/>
        <a:lstStyle/>
        <a:p>
          <a:endParaRPr lang="en-US"/>
        </a:p>
      </dgm:t>
    </dgm:pt>
    <dgm:pt modelId="{5084D926-BD91-4659-99A6-E0CA55257F08}">
      <dgm:prSet phldrT="[Text]"/>
      <dgm:spPr>
        <a:xfrm>
          <a:off x="3624248" y="1476194"/>
          <a:ext cx="905923"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Product selection, procurement</a:t>
          </a:r>
        </a:p>
      </dgm:t>
    </dgm:pt>
    <dgm:pt modelId="{32711658-67A1-4476-8D5F-F072AC0B7798}" type="parTrans" cxnId="{7D0D8233-7994-44E3-A3D0-3D5479B863A0}">
      <dgm:prSet/>
      <dgm:spPr/>
      <dgm:t>
        <a:bodyPr/>
        <a:lstStyle/>
        <a:p>
          <a:endParaRPr lang="en-US"/>
        </a:p>
      </dgm:t>
    </dgm:pt>
    <dgm:pt modelId="{D78AB2C7-E9E6-4CA3-AD43-477C52354B00}" type="sibTrans" cxnId="{7D0D8233-7994-44E3-A3D0-3D5479B863A0}">
      <dgm:prSet/>
      <dgm:spPr/>
      <dgm:t>
        <a:bodyPr/>
        <a:lstStyle/>
        <a:p>
          <a:endParaRPr lang="en-US"/>
        </a:p>
      </dgm:t>
    </dgm:pt>
    <dgm:pt modelId="{71FA502D-E35A-4E25-B0EC-00D868A9C94B}">
      <dgm:prSet phldrT="[Text]"/>
      <dgm:spPr>
        <a:xfrm>
          <a:off x="1132681" y="2129121"/>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Problem identification</a:t>
          </a:r>
        </a:p>
      </dgm:t>
    </dgm:pt>
    <dgm:pt modelId="{B3A82467-E945-4DF4-B83F-FA2B5374D8F0}" type="parTrans" cxnId="{EF2B646B-8E5B-4EA6-AB69-3DC3893DFEAC}">
      <dgm:prSet/>
      <dgm:spPr/>
      <dgm:t>
        <a:bodyPr/>
        <a:lstStyle/>
        <a:p>
          <a:endParaRPr lang="en-US"/>
        </a:p>
      </dgm:t>
    </dgm:pt>
    <dgm:pt modelId="{BBA73CBB-B635-4E67-80EC-70129ADCDD4C}" type="sibTrans" cxnId="{EF2B646B-8E5B-4EA6-AB69-3DC3893DFEAC}">
      <dgm:prSet/>
      <dgm:spPr/>
      <dgm:t>
        <a:bodyPr/>
        <a:lstStyle/>
        <a:p>
          <a:endParaRPr lang="en-US"/>
        </a:p>
      </dgm:t>
    </dgm:pt>
    <dgm:pt modelId="{C708F0D9-359F-4131-B08E-D909F3CB0F60}">
      <dgm:prSet phldrT="[Text]"/>
      <dgm:spPr>
        <a:xfrm>
          <a:off x="2265362" y="2129121"/>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New tools/technology</a:t>
          </a:r>
        </a:p>
      </dgm:t>
    </dgm:pt>
    <dgm:pt modelId="{AF64BFC5-BC7E-4701-9F0A-1E3013F5E669}" type="parTrans" cxnId="{996FDDF0-41C9-4106-B277-6091460D53BB}">
      <dgm:prSet/>
      <dgm:spPr/>
      <dgm:t>
        <a:bodyPr/>
        <a:lstStyle/>
        <a:p>
          <a:endParaRPr lang="en-US"/>
        </a:p>
      </dgm:t>
    </dgm:pt>
    <dgm:pt modelId="{789BB4C6-42BC-4661-94A4-89F75AA17842}" type="sibTrans" cxnId="{996FDDF0-41C9-4106-B277-6091460D53BB}">
      <dgm:prSet/>
      <dgm:spPr/>
      <dgm:t>
        <a:bodyPr/>
        <a:lstStyle/>
        <a:p>
          <a:endParaRPr lang="en-US"/>
        </a:p>
      </dgm:t>
    </dgm:pt>
    <dgm:pt modelId="{1D910352-BCC2-44E1-9B48-89FD8D9F9135}">
      <dgm:prSet phldrT="[Text]"/>
      <dgm:spPr>
        <a:xfrm>
          <a:off x="3398043" y="2129121"/>
          <a:ext cx="1132681" cy="19714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Public-private partnerships</a:t>
          </a:r>
        </a:p>
      </dgm:t>
    </dgm:pt>
    <dgm:pt modelId="{C1723E98-A457-40FF-B57E-05745F8868CA}" type="parTrans" cxnId="{308916E3-D1D2-4B8D-AB18-C0D4DFB85F82}">
      <dgm:prSet/>
      <dgm:spPr/>
      <dgm:t>
        <a:bodyPr/>
        <a:lstStyle/>
        <a:p>
          <a:endParaRPr lang="en-US"/>
        </a:p>
      </dgm:t>
    </dgm:pt>
    <dgm:pt modelId="{CE8CFECB-FBA4-4F39-BB56-7E1C0BFA2FD9}" type="sibTrans" cxnId="{308916E3-D1D2-4B8D-AB18-C0D4DFB85F82}">
      <dgm:prSet/>
      <dgm:spPr/>
      <dgm:t>
        <a:bodyPr/>
        <a:lstStyle/>
        <a:p>
          <a:endParaRPr lang="en-US"/>
        </a:p>
      </dgm:t>
    </dgm:pt>
    <dgm:pt modelId="{ED587B6E-E5D4-4A70-B38F-168E991DD75A}">
      <dgm:prSet phldrT="[Text]"/>
      <dgm:spPr>
        <a:xfrm>
          <a:off x="0" y="2773543"/>
          <a:ext cx="1132681" cy="19720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Transparency</a:t>
          </a:r>
        </a:p>
      </dgm:t>
    </dgm:pt>
    <dgm:pt modelId="{7330D25C-2FB4-42BF-94E4-7465581DF83F}" type="parTrans" cxnId="{DAABE947-F77B-4DCD-8D55-A92D8F1938A5}">
      <dgm:prSet/>
      <dgm:spPr/>
      <dgm:t>
        <a:bodyPr/>
        <a:lstStyle/>
        <a:p>
          <a:endParaRPr lang="en-US"/>
        </a:p>
      </dgm:t>
    </dgm:pt>
    <dgm:pt modelId="{87F661BD-9D8D-4321-A844-31EA0F70FC49}" type="sibTrans" cxnId="{DAABE947-F77B-4DCD-8D55-A92D8F1938A5}">
      <dgm:prSet/>
      <dgm:spPr/>
      <dgm:t>
        <a:bodyPr/>
        <a:lstStyle/>
        <a:p>
          <a:endParaRPr lang="en-US"/>
        </a:p>
      </dgm:t>
    </dgm:pt>
    <dgm:pt modelId="{7479796E-8A41-492D-965A-15D8F7BDA5C7}">
      <dgm:prSet phldrT="[Text]"/>
      <dgm:spPr>
        <a:xfrm>
          <a:off x="1132681" y="2773543"/>
          <a:ext cx="1132681" cy="19720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Information dissemination</a:t>
          </a:r>
        </a:p>
      </dgm:t>
    </dgm:pt>
    <dgm:pt modelId="{5101D4F4-3951-4C3D-9117-E9F0F1B175D1}" type="parTrans" cxnId="{82BD68C5-BDF5-4EF7-B38F-F8487D7F1C78}">
      <dgm:prSet/>
      <dgm:spPr/>
      <dgm:t>
        <a:bodyPr/>
        <a:lstStyle/>
        <a:p>
          <a:endParaRPr lang="en-US"/>
        </a:p>
      </dgm:t>
    </dgm:pt>
    <dgm:pt modelId="{BF8B1E93-30AA-4974-87A2-9DE88511A41C}" type="sibTrans" cxnId="{82BD68C5-BDF5-4EF7-B38F-F8487D7F1C78}">
      <dgm:prSet/>
      <dgm:spPr/>
      <dgm:t>
        <a:bodyPr/>
        <a:lstStyle/>
        <a:p>
          <a:endParaRPr lang="en-US"/>
        </a:p>
      </dgm:t>
    </dgm:pt>
    <dgm:pt modelId="{C87FC08B-4C05-4120-B222-3F370011A7A0}">
      <dgm:prSet phldrT="[Text]"/>
      <dgm:spPr>
        <a:xfrm>
          <a:off x="2265362" y="2773543"/>
          <a:ext cx="1132681" cy="19720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Technical/management capacity</a:t>
          </a:r>
        </a:p>
      </dgm:t>
    </dgm:pt>
    <dgm:pt modelId="{C805A3BC-97A4-437E-AB2C-EB6831E01AB7}" type="parTrans" cxnId="{73D515CE-BC08-4AF7-A726-F12DA1E85471}">
      <dgm:prSet/>
      <dgm:spPr/>
      <dgm:t>
        <a:bodyPr/>
        <a:lstStyle/>
        <a:p>
          <a:endParaRPr lang="en-US"/>
        </a:p>
      </dgm:t>
    </dgm:pt>
    <dgm:pt modelId="{34E707B2-F42B-4576-B296-1E49FF27D368}" type="sibTrans" cxnId="{73D515CE-BC08-4AF7-A726-F12DA1E85471}">
      <dgm:prSet/>
      <dgm:spPr/>
      <dgm:t>
        <a:bodyPr/>
        <a:lstStyle/>
        <a:p>
          <a:endParaRPr lang="en-US"/>
        </a:p>
      </dgm:t>
    </dgm:pt>
    <dgm:pt modelId="{9934D77D-BB3D-4DF1-AC2F-F8F58A56B362}">
      <dgm:prSet phldrT="[Text]"/>
      <dgm:spPr>
        <a:xfrm>
          <a:off x="3398043" y="2773543"/>
          <a:ext cx="1132681" cy="197207"/>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gm:spPr>
      <dgm:t>
        <a:bodyPr/>
        <a:lstStyle/>
        <a:p>
          <a:pPr>
            <a:buNone/>
          </a:pPr>
          <a:r>
            <a:rPr lang="en-US">
              <a:solidFill>
                <a:srgbClr val="000000">
                  <a:hueOff val="0"/>
                  <a:satOff val="0"/>
                  <a:lumOff val="0"/>
                  <a:alphaOff val="0"/>
                </a:srgbClr>
              </a:solidFill>
              <a:latin typeface="Gill Sans MT" panose="020B0502020104020203"/>
              <a:ea typeface="+mn-ea"/>
              <a:cs typeface="+mn-cs"/>
            </a:rPr>
            <a:t>Staff retention</a:t>
          </a:r>
        </a:p>
      </dgm:t>
    </dgm:pt>
    <dgm:pt modelId="{8560EF0B-9C8E-4EF6-9274-C6554161D036}" type="parTrans" cxnId="{6B8CC9F3-4FE0-4085-80A5-A4FBE9790690}">
      <dgm:prSet/>
      <dgm:spPr/>
      <dgm:t>
        <a:bodyPr/>
        <a:lstStyle/>
        <a:p>
          <a:endParaRPr lang="en-US"/>
        </a:p>
      </dgm:t>
    </dgm:pt>
    <dgm:pt modelId="{C59678F0-BED5-4D12-81FA-C1146A045D07}" type="sibTrans" cxnId="{6B8CC9F3-4FE0-4085-80A5-A4FBE9790690}">
      <dgm:prSet/>
      <dgm:spPr/>
      <dgm:t>
        <a:bodyPr/>
        <a:lstStyle/>
        <a:p>
          <a:endParaRPr lang="en-US"/>
        </a:p>
      </dgm:t>
    </dgm:pt>
    <dgm:pt modelId="{29946B6E-AACD-4A8C-8CF4-00307E129A90}">
      <dgm:prSet phldrT="[Text]"/>
      <dgm:spPr>
        <a:xfrm rot="10800000">
          <a:off x="0" y="0"/>
          <a:ext cx="4530725" cy="596263"/>
        </a:xfrm>
        <a:prstGeom prst="upArrowCallou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buNone/>
          </a:pPr>
          <a:r>
            <a:rPr lang="en-US">
              <a:solidFill>
                <a:srgbClr val="FFFFFF"/>
              </a:solidFill>
              <a:latin typeface="Gill Sans MT" panose="020B0502020104020203"/>
              <a:ea typeface="+mn-ea"/>
              <a:cs typeface="+mn-cs"/>
            </a:rPr>
            <a:t>Dimension 1: Monitoring and Evaluation</a:t>
          </a:r>
        </a:p>
      </dgm:t>
    </dgm:pt>
    <dgm:pt modelId="{9826026A-2835-4AA8-87FF-38750AD6C30B}" type="sibTrans" cxnId="{3087E36A-B6FD-4839-A585-AFEAC7E6D4EC}">
      <dgm:prSet/>
      <dgm:spPr/>
      <dgm:t>
        <a:bodyPr/>
        <a:lstStyle/>
        <a:p>
          <a:endParaRPr lang="en-US"/>
        </a:p>
      </dgm:t>
    </dgm:pt>
    <dgm:pt modelId="{95576550-5F2B-41C3-BB0F-87FD45E9728A}" type="parTrans" cxnId="{3087E36A-B6FD-4839-A585-AFEAC7E6D4EC}">
      <dgm:prSet/>
      <dgm:spPr/>
      <dgm:t>
        <a:bodyPr/>
        <a:lstStyle/>
        <a:p>
          <a:endParaRPr lang="en-US"/>
        </a:p>
      </dgm:t>
    </dgm:pt>
    <dgm:pt modelId="{A292EDA5-D161-4E9E-AE2D-4F10F5E73873}" type="pres">
      <dgm:prSet presAssocID="{847B4223-E184-4C09-B72F-AD97D5AF136C}" presName="Name0" presStyleCnt="0">
        <dgm:presLayoutVars>
          <dgm:dir/>
          <dgm:animLvl val="lvl"/>
          <dgm:resizeHandles val="exact"/>
        </dgm:presLayoutVars>
      </dgm:prSet>
      <dgm:spPr/>
    </dgm:pt>
    <dgm:pt modelId="{6B2EFE22-C2C7-4531-BB9C-C82D9CED385B}" type="pres">
      <dgm:prSet presAssocID="{F5A1305F-8D46-4C65-A927-77D373289CF8}" presName="boxAndChildren" presStyleCnt="0"/>
      <dgm:spPr/>
    </dgm:pt>
    <dgm:pt modelId="{6C00455C-A3F0-41E1-A34A-508DD1C23EE4}" type="pres">
      <dgm:prSet presAssocID="{F5A1305F-8D46-4C65-A927-77D373289CF8}" presName="parentTextBox" presStyleLbl="node1" presStyleIdx="0" presStyleCnt="5"/>
      <dgm:spPr/>
    </dgm:pt>
    <dgm:pt modelId="{5123CBB9-8213-43CB-B2EB-EB3A40FC6EB6}" type="pres">
      <dgm:prSet presAssocID="{F5A1305F-8D46-4C65-A927-77D373289CF8}" presName="entireBox" presStyleLbl="node1" presStyleIdx="0" presStyleCnt="5" custScaleX="100000"/>
      <dgm:spPr/>
    </dgm:pt>
    <dgm:pt modelId="{235264C3-9C86-4EA7-958D-7330644CBDC0}" type="pres">
      <dgm:prSet presAssocID="{F5A1305F-8D46-4C65-A927-77D373289CF8}" presName="descendantBox" presStyleCnt="0"/>
      <dgm:spPr/>
    </dgm:pt>
    <dgm:pt modelId="{DBD92FD0-DEDB-4436-BE4B-44FFB81AA241}" type="pres">
      <dgm:prSet presAssocID="{ED587B6E-E5D4-4A70-B38F-168E991DD75A}" presName="childTextBox" presStyleLbl="fgAccFollowNode1" presStyleIdx="0" presStyleCnt="21">
        <dgm:presLayoutVars>
          <dgm:bulletEnabled val="1"/>
        </dgm:presLayoutVars>
      </dgm:prSet>
      <dgm:spPr/>
    </dgm:pt>
    <dgm:pt modelId="{22D1D6A8-862F-4CA8-ADC2-CFF77DD46952}" type="pres">
      <dgm:prSet presAssocID="{7479796E-8A41-492D-965A-15D8F7BDA5C7}" presName="childTextBox" presStyleLbl="fgAccFollowNode1" presStyleIdx="1" presStyleCnt="21">
        <dgm:presLayoutVars>
          <dgm:bulletEnabled val="1"/>
        </dgm:presLayoutVars>
      </dgm:prSet>
      <dgm:spPr/>
    </dgm:pt>
    <dgm:pt modelId="{0EAE480A-7FCD-4507-BE64-1223A5B33CBF}" type="pres">
      <dgm:prSet presAssocID="{C87FC08B-4C05-4120-B222-3F370011A7A0}" presName="childTextBox" presStyleLbl="fgAccFollowNode1" presStyleIdx="2" presStyleCnt="21">
        <dgm:presLayoutVars>
          <dgm:bulletEnabled val="1"/>
        </dgm:presLayoutVars>
      </dgm:prSet>
      <dgm:spPr/>
    </dgm:pt>
    <dgm:pt modelId="{6E77D212-6F44-4095-8595-F0BBB7453DD6}" type="pres">
      <dgm:prSet presAssocID="{9934D77D-BB3D-4DF1-AC2F-F8F58A56B362}" presName="childTextBox" presStyleLbl="fgAccFollowNode1" presStyleIdx="3" presStyleCnt="21">
        <dgm:presLayoutVars>
          <dgm:bulletEnabled val="1"/>
        </dgm:presLayoutVars>
      </dgm:prSet>
      <dgm:spPr/>
    </dgm:pt>
    <dgm:pt modelId="{98643C57-0BDB-4855-9664-D1D948D8D17F}" type="pres">
      <dgm:prSet presAssocID="{58CF7602-6022-42AD-BD77-BE6C0446514E}" presName="sp" presStyleCnt="0"/>
      <dgm:spPr/>
    </dgm:pt>
    <dgm:pt modelId="{FB42E783-210F-49A9-B951-A7CBA48BCD84}" type="pres">
      <dgm:prSet presAssocID="{84257020-6DC3-42A3-A1D2-20A2E8885B3D}" presName="arrowAndChildren" presStyleCnt="0"/>
      <dgm:spPr/>
    </dgm:pt>
    <dgm:pt modelId="{839AD2F3-DFBF-408B-9527-2C5548468437}" type="pres">
      <dgm:prSet presAssocID="{84257020-6DC3-42A3-A1D2-20A2E8885B3D}" presName="parentTextArrow" presStyleLbl="node1" presStyleIdx="0" presStyleCnt="5"/>
      <dgm:spPr/>
    </dgm:pt>
    <dgm:pt modelId="{73A21BF2-B01A-42CE-872F-BBE2A18246B1}" type="pres">
      <dgm:prSet presAssocID="{84257020-6DC3-42A3-A1D2-20A2E8885B3D}" presName="arrow" presStyleLbl="node1" presStyleIdx="1" presStyleCnt="5" custScaleX="100000"/>
      <dgm:spPr/>
    </dgm:pt>
    <dgm:pt modelId="{F4898861-C31E-4268-B445-97803CF5D79C}" type="pres">
      <dgm:prSet presAssocID="{84257020-6DC3-42A3-A1D2-20A2E8885B3D}" presName="descendantArrow" presStyleCnt="0"/>
      <dgm:spPr/>
    </dgm:pt>
    <dgm:pt modelId="{213F524E-9138-4035-81A6-E5EDF71F7BC5}" type="pres">
      <dgm:prSet presAssocID="{8900BA51-DD67-4305-851D-478E5AE336D2}" presName="childTextArrow" presStyleLbl="fgAccFollowNode1" presStyleIdx="4" presStyleCnt="21">
        <dgm:presLayoutVars>
          <dgm:bulletEnabled val="1"/>
        </dgm:presLayoutVars>
      </dgm:prSet>
      <dgm:spPr/>
    </dgm:pt>
    <dgm:pt modelId="{F9068B47-75AD-4D65-812B-4E1F509BE2D8}" type="pres">
      <dgm:prSet presAssocID="{71FA502D-E35A-4E25-B0EC-00D868A9C94B}" presName="childTextArrow" presStyleLbl="fgAccFollowNode1" presStyleIdx="5" presStyleCnt="21">
        <dgm:presLayoutVars>
          <dgm:bulletEnabled val="1"/>
        </dgm:presLayoutVars>
      </dgm:prSet>
      <dgm:spPr/>
    </dgm:pt>
    <dgm:pt modelId="{F2255192-31B2-49C1-ABCC-DEB48CC4622E}" type="pres">
      <dgm:prSet presAssocID="{C708F0D9-359F-4131-B08E-D909F3CB0F60}" presName="childTextArrow" presStyleLbl="fgAccFollowNode1" presStyleIdx="6" presStyleCnt="21">
        <dgm:presLayoutVars>
          <dgm:bulletEnabled val="1"/>
        </dgm:presLayoutVars>
      </dgm:prSet>
      <dgm:spPr/>
    </dgm:pt>
    <dgm:pt modelId="{580DF981-66A9-4E8D-B3A1-B881A561974D}" type="pres">
      <dgm:prSet presAssocID="{1D910352-BCC2-44E1-9B48-89FD8D9F9135}" presName="childTextArrow" presStyleLbl="fgAccFollowNode1" presStyleIdx="7" presStyleCnt="21">
        <dgm:presLayoutVars>
          <dgm:bulletEnabled val="1"/>
        </dgm:presLayoutVars>
      </dgm:prSet>
      <dgm:spPr/>
    </dgm:pt>
    <dgm:pt modelId="{DBEAC4BC-D3DD-4A19-8203-C88783605C34}" type="pres">
      <dgm:prSet presAssocID="{1D369623-C980-44E9-94BE-902628510890}" presName="sp" presStyleCnt="0"/>
      <dgm:spPr/>
    </dgm:pt>
    <dgm:pt modelId="{203678F3-DE51-40A5-ABFA-38505BB1A48D}" type="pres">
      <dgm:prSet presAssocID="{0FB06A0A-9B45-47ED-98B8-83477254B18B}" presName="arrowAndChildren" presStyleCnt="0"/>
      <dgm:spPr/>
    </dgm:pt>
    <dgm:pt modelId="{CF7082D7-5D1D-4311-8068-8A1EF8DD1609}" type="pres">
      <dgm:prSet presAssocID="{0FB06A0A-9B45-47ED-98B8-83477254B18B}" presName="parentTextArrow" presStyleLbl="node1" presStyleIdx="1" presStyleCnt="5"/>
      <dgm:spPr/>
    </dgm:pt>
    <dgm:pt modelId="{896D1371-575D-4AA5-BF5D-3E3C38B09D7B}" type="pres">
      <dgm:prSet presAssocID="{0FB06A0A-9B45-47ED-98B8-83477254B18B}" presName="arrow" presStyleLbl="node1" presStyleIdx="2" presStyleCnt="5" custScaleX="100000"/>
      <dgm:spPr/>
    </dgm:pt>
    <dgm:pt modelId="{6F78E227-97EC-4AE8-B7F1-6B131CC97E56}" type="pres">
      <dgm:prSet presAssocID="{0FB06A0A-9B45-47ED-98B8-83477254B18B}" presName="descendantArrow" presStyleCnt="0"/>
      <dgm:spPr/>
    </dgm:pt>
    <dgm:pt modelId="{5A029B7D-723F-4D25-80E6-2DEAC822ADE4}" type="pres">
      <dgm:prSet presAssocID="{FFBC792D-198B-487B-954D-0C20E002AB66}" presName="childTextArrow" presStyleLbl="fgAccFollowNode1" presStyleIdx="8" presStyleCnt="21">
        <dgm:presLayoutVars>
          <dgm:bulletEnabled val="1"/>
        </dgm:presLayoutVars>
      </dgm:prSet>
      <dgm:spPr/>
    </dgm:pt>
    <dgm:pt modelId="{F782F6F0-F1D4-4F1F-A694-B0DB3DF395C9}" type="pres">
      <dgm:prSet presAssocID="{4A62B2B6-EA27-450D-8A93-1783ED014A62}" presName="childTextArrow" presStyleLbl="fgAccFollowNode1" presStyleIdx="9" presStyleCnt="21">
        <dgm:presLayoutVars>
          <dgm:bulletEnabled val="1"/>
        </dgm:presLayoutVars>
      </dgm:prSet>
      <dgm:spPr/>
    </dgm:pt>
    <dgm:pt modelId="{3FA74518-EB7B-4EB1-B850-E8DFC3F1956E}" type="pres">
      <dgm:prSet presAssocID="{A55F65C6-C209-4D38-A43A-DEB7F281FB46}" presName="childTextArrow" presStyleLbl="fgAccFollowNode1" presStyleIdx="10" presStyleCnt="21">
        <dgm:presLayoutVars>
          <dgm:bulletEnabled val="1"/>
        </dgm:presLayoutVars>
      </dgm:prSet>
      <dgm:spPr/>
    </dgm:pt>
    <dgm:pt modelId="{C3B89CFB-3576-4695-9044-8E672559E9F7}" type="pres">
      <dgm:prSet presAssocID="{F6BBA221-741B-414B-9C10-617012CCAEFF}" presName="childTextArrow" presStyleLbl="fgAccFollowNode1" presStyleIdx="11" presStyleCnt="21">
        <dgm:presLayoutVars>
          <dgm:bulletEnabled val="1"/>
        </dgm:presLayoutVars>
      </dgm:prSet>
      <dgm:spPr/>
    </dgm:pt>
    <dgm:pt modelId="{3B9B38DB-0DF7-44AC-B9A8-63A50E61CC55}" type="pres">
      <dgm:prSet presAssocID="{5084D926-BD91-4659-99A6-E0CA55257F08}" presName="childTextArrow" presStyleLbl="fgAccFollowNode1" presStyleIdx="12" presStyleCnt="21">
        <dgm:presLayoutVars>
          <dgm:bulletEnabled val="1"/>
        </dgm:presLayoutVars>
      </dgm:prSet>
      <dgm:spPr/>
    </dgm:pt>
    <dgm:pt modelId="{28B52A8A-286A-48D6-A8B1-E0B2CD972442}" type="pres">
      <dgm:prSet presAssocID="{359D6DF5-1AC9-4E1A-90CE-106F03836159}" presName="sp" presStyleCnt="0"/>
      <dgm:spPr/>
    </dgm:pt>
    <dgm:pt modelId="{A41C2B8C-B8E9-4CE9-B0DC-AF118DEB5C6E}" type="pres">
      <dgm:prSet presAssocID="{3BB45CBB-7F56-4759-8612-C870721A0D3C}" presName="arrowAndChildren" presStyleCnt="0"/>
      <dgm:spPr/>
    </dgm:pt>
    <dgm:pt modelId="{4EE67575-7D03-4466-B9A7-7E9998367FC2}" type="pres">
      <dgm:prSet presAssocID="{3BB45CBB-7F56-4759-8612-C870721A0D3C}" presName="parentTextArrow" presStyleLbl="node1" presStyleIdx="2" presStyleCnt="5"/>
      <dgm:spPr/>
    </dgm:pt>
    <dgm:pt modelId="{FD6CABA9-5F95-43AC-8CF9-5B261C559856}" type="pres">
      <dgm:prSet presAssocID="{3BB45CBB-7F56-4759-8612-C870721A0D3C}" presName="arrow" presStyleLbl="node1" presStyleIdx="3" presStyleCnt="5" custScaleX="100000"/>
      <dgm:spPr/>
    </dgm:pt>
    <dgm:pt modelId="{5F60756A-C65F-4DFE-BAA3-477CB87D3B79}" type="pres">
      <dgm:prSet presAssocID="{3BB45CBB-7F56-4759-8612-C870721A0D3C}" presName="descendantArrow" presStyleCnt="0"/>
      <dgm:spPr/>
    </dgm:pt>
    <dgm:pt modelId="{918BF63E-B9E1-4501-AEA7-E01AC374EC9D}" type="pres">
      <dgm:prSet presAssocID="{009B6578-8237-47AE-B0F1-4BC94A0D6D32}" presName="childTextArrow" presStyleLbl="fgAccFollowNode1" presStyleIdx="13" presStyleCnt="21">
        <dgm:presLayoutVars>
          <dgm:bulletEnabled val="1"/>
        </dgm:presLayoutVars>
      </dgm:prSet>
      <dgm:spPr/>
    </dgm:pt>
    <dgm:pt modelId="{C36C6FA9-48A1-40E0-B197-676D53E91677}" type="pres">
      <dgm:prSet presAssocID="{3DEEA2FA-B609-4932-89CC-CAADC1D352F8}" presName="childTextArrow" presStyleLbl="fgAccFollowNode1" presStyleIdx="14" presStyleCnt="21">
        <dgm:presLayoutVars>
          <dgm:bulletEnabled val="1"/>
        </dgm:presLayoutVars>
      </dgm:prSet>
      <dgm:spPr/>
    </dgm:pt>
    <dgm:pt modelId="{4AD5E4CC-8853-4728-8BEE-9EB605B2BB04}" type="pres">
      <dgm:prSet presAssocID="{69A7C42F-270E-4555-9475-07B99CC5EB01}" presName="childTextArrow" presStyleLbl="fgAccFollowNode1" presStyleIdx="15" presStyleCnt="21">
        <dgm:presLayoutVars>
          <dgm:bulletEnabled val="1"/>
        </dgm:presLayoutVars>
      </dgm:prSet>
      <dgm:spPr/>
    </dgm:pt>
    <dgm:pt modelId="{D3FAE596-5166-46FA-AB33-B5A6D770A0E5}" type="pres">
      <dgm:prSet presAssocID="{91682382-BAFC-4C10-BB1D-33BEA658C582}" presName="childTextArrow" presStyleLbl="fgAccFollowNode1" presStyleIdx="16" presStyleCnt="21">
        <dgm:presLayoutVars>
          <dgm:bulletEnabled val="1"/>
        </dgm:presLayoutVars>
      </dgm:prSet>
      <dgm:spPr/>
    </dgm:pt>
    <dgm:pt modelId="{868CE478-99D0-4C45-AE17-C9FDDC3B9332}" type="pres">
      <dgm:prSet presAssocID="{9826026A-2835-4AA8-87FF-38750AD6C30B}" presName="sp" presStyleCnt="0"/>
      <dgm:spPr/>
    </dgm:pt>
    <dgm:pt modelId="{8E322B26-3983-4B26-93AC-972A493A89DA}" type="pres">
      <dgm:prSet presAssocID="{29946B6E-AACD-4A8C-8CF4-00307E129A90}" presName="arrowAndChildren" presStyleCnt="0"/>
      <dgm:spPr/>
    </dgm:pt>
    <dgm:pt modelId="{2DE8D236-31B9-41B7-9950-88FF29F45AD8}" type="pres">
      <dgm:prSet presAssocID="{29946B6E-AACD-4A8C-8CF4-00307E129A90}" presName="parentTextArrow" presStyleLbl="node1" presStyleIdx="3" presStyleCnt="5"/>
      <dgm:spPr/>
    </dgm:pt>
    <dgm:pt modelId="{F5C177CF-0836-439F-B6D6-6DE36579F013}" type="pres">
      <dgm:prSet presAssocID="{29946B6E-AACD-4A8C-8CF4-00307E129A90}" presName="arrow" presStyleLbl="node1" presStyleIdx="4" presStyleCnt="5" custAng="0" custScaleX="100000" custScaleY="90431" custLinFactNeighborY="-81418"/>
      <dgm:spPr/>
    </dgm:pt>
    <dgm:pt modelId="{DF4CFBE0-D4C4-469A-8447-9E382398C286}" type="pres">
      <dgm:prSet presAssocID="{29946B6E-AACD-4A8C-8CF4-00307E129A90}" presName="descendantArrow" presStyleCnt="0"/>
      <dgm:spPr/>
    </dgm:pt>
    <dgm:pt modelId="{7741151F-4A17-4D8C-92B7-FA264F82C298}" type="pres">
      <dgm:prSet presAssocID="{D3DF75BD-C45F-4E11-ADDF-7EEBF1ED40B0}" presName="childTextArrow" presStyleLbl="fgAccFollowNode1" presStyleIdx="17" presStyleCnt="21">
        <dgm:presLayoutVars>
          <dgm:bulletEnabled val="1"/>
        </dgm:presLayoutVars>
      </dgm:prSet>
      <dgm:spPr/>
    </dgm:pt>
    <dgm:pt modelId="{F8D28961-738E-4490-BAFA-F84444E59FE2}" type="pres">
      <dgm:prSet presAssocID="{424DCF37-639E-4127-86A1-C7CEB6B99921}" presName="childTextArrow" presStyleLbl="fgAccFollowNode1" presStyleIdx="18" presStyleCnt="21">
        <dgm:presLayoutVars>
          <dgm:bulletEnabled val="1"/>
        </dgm:presLayoutVars>
      </dgm:prSet>
      <dgm:spPr/>
    </dgm:pt>
    <dgm:pt modelId="{C62A30A1-6612-43B8-8E36-46DABD11F4C2}" type="pres">
      <dgm:prSet presAssocID="{FB93B798-9028-4837-9434-5D30F7E12A02}" presName="childTextArrow" presStyleLbl="fgAccFollowNode1" presStyleIdx="19" presStyleCnt="21">
        <dgm:presLayoutVars>
          <dgm:bulletEnabled val="1"/>
        </dgm:presLayoutVars>
      </dgm:prSet>
      <dgm:spPr/>
    </dgm:pt>
    <dgm:pt modelId="{696D6C7A-EB48-45A1-8CC3-5E75A223ACB6}" type="pres">
      <dgm:prSet presAssocID="{7E6A60D9-8F71-4E49-A5A6-9DD7DD32A921}" presName="childTextArrow" presStyleLbl="fgAccFollowNode1" presStyleIdx="20" presStyleCnt="21">
        <dgm:presLayoutVars>
          <dgm:bulletEnabled val="1"/>
        </dgm:presLayoutVars>
      </dgm:prSet>
      <dgm:spPr/>
    </dgm:pt>
  </dgm:ptLst>
  <dgm:cxnLst>
    <dgm:cxn modelId="{45B77311-B9CA-43A6-9EB5-F950EE6A48AA}" type="presOf" srcId="{8900BA51-DD67-4305-851D-478E5AE336D2}" destId="{213F524E-9138-4035-81A6-E5EDF71F7BC5}" srcOrd="0" destOrd="0" presId="urn:microsoft.com/office/officeart/2005/8/layout/process4"/>
    <dgm:cxn modelId="{D62BEC18-08B5-44B9-89D4-F403698335E5}" type="presOf" srcId="{84257020-6DC3-42A3-A1D2-20A2E8885B3D}" destId="{839AD2F3-DFBF-408B-9527-2C5548468437}" srcOrd="0" destOrd="0" presId="urn:microsoft.com/office/officeart/2005/8/layout/process4"/>
    <dgm:cxn modelId="{31BF1421-7CF3-43A8-93A2-1EB75BBD25DC}" srcId="{3BB45CBB-7F56-4759-8612-C870721A0D3C}" destId="{009B6578-8237-47AE-B0F1-4BC94A0D6D32}" srcOrd="0" destOrd="0" parTransId="{CFAC8F68-587F-47DE-A191-07BB3D8E6DBE}" sibTransId="{5CAB81F2-CF52-48FA-A26F-0CA0456CE48E}"/>
    <dgm:cxn modelId="{7D9F3321-E5CB-4D92-8BE0-7350B1C300F5}" srcId="{84257020-6DC3-42A3-A1D2-20A2E8885B3D}" destId="{8900BA51-DD67-4305-851D-478E5AE336D2}" srcOrd="0" destOrd="0" parTransId="{958BF1CD-D6B0-4454-B137-BB7C1D8874BA}" sibTransId="{5BF8CD4F-DF23-4BA2-9355-67210B16B4BB}"/>
    <dgm:cxn modelId="{764F6E26-1BAB-41CF-82A9-7E57720F283D}" type="presOf" srcId="{D3DF75BD-C45F-4E11-ADDF-7EEBF1ED40B0}" destId="{7741151F-4A17-4D8C-92B7-FA264F82C298}" srcOrd="0" destOrd="0" presId="urn:microsoft.com/office/officeart/2005/8/layout/process4"/>
    <dgm:cxn modelId="{9CC1D52D-EE22-4CDA-859A-80A3B1CBB501}" type="presOf" srcId="{C708F0D9-359F-4131-B08E-D909F3CB0F60}" destId="{F2255192-31B2-49C1-ABCC-DEB48CC4622E}" srcOrd="0" destOrd="0" presId="urn:microsoft.com/office/officeart/2005/8/layout/process4"/>
    <dgm:cxn modelId="{1401302F-0FA8-4563-AD0C-B3839ABD12C6}" srcId="{3BB45CBB-7F56-4759-8612-C870721A0D3C}" destId="{3DEEA2FA-B609-4932-89CC-CAADC1D352F8}" srcOrd="1" destOrd="0" parTransId="{E972AB61-86D7-45F2-8874-DD735987E5F4}" sibTransId="{829D424C-596B-4BF3-9733-96BC7142E897}"/>
    <dgm:cxn modelId="{39E9D32F-AE5B-4B72-994E-A3A07A9F3BFE}" type="presOf" srcId="{F6BBA221-741B-414B-9C10-617012CCAEFF}" destId="{C3B89CFB-3576-4695-9044-8E672559E9F7}" srcOrd="0" destOrd="0" presId="urn:microsoft.com/office/officeart/2005/8/layout/process4"/>
    <dgm:cxn modelId="{A7691733-A51F-4CCB-81DF-F8856F0C989B}" type="presOf" srcId="{29946B6E-AACD-4A8C-8CF4-00307E129A90}" destId="{2DE8D236-31B9-41B7-9950-88FF29F45AD8}" srcOrd="0" destOrd="0" presId="urn:microsoft.com/office/officeart/2005/8/layout/process4"/>
    <dgm:cxn modelId="{7D0D8233-7994-44E3-A3D0-3D5479B863A0}" srcId="{0FB06A0A-9B45-47ED-98B8-83477254B18B}" destId="{5084D926-BD91-4659-99A6-E0CA55257F08}" srcOrd="4" destOrd="0" parTransId="{32711658-67A1-4476-8D5F-F072AC0B7798}" sibTransId="{D78AB2C7-E9E6-4CA3-AD43-477C52354B00}"/>
    <dgm:cxn modelId="{DD3F1D3D-6832-4A39-BC1F-1B2A1C3D3495}" srcId="{0FB06A0A-9B45-47ED-98B8-83477254B18B}" destId="{A55F65C6-C209-4D38-A43A-DEB7F281FB46}" srcOrd="2" destOrd="0" parTransId="{94A542CA-3CE6-440C-8A6A-D3C4BDD12A44}" sibTransId="{8A1D56C8-A5F7-42FE-89F6-06BCB00C5BBC}"/>
    <dgm:cxn modelId="{177DA13D-1859-4E3E-B4DD-AA2B3B89D454}" srcId="{0FB06A0A-9B45-47ED-98B8-83477254B18B}" destId="{F6BBA221-741B-414B-9C10-617012CCAEFF}" srcOrd="3" destOrd="0" parTransId="{8FBD9EC2-944E-452C-9044-23BA1E3BDF38}" sibTransId="{C4382678-19F0-4446-9F31-4DD12C9A98C8}"/>
    <dgm:cxn modelId="{DC0B465D-59AF-4E50-B066-8BC66A2C50D4}" srcId="{3BB45CBB-7F56-4759-8612-C870721A0D3C}" destId="{69A7C42F-270E-4555-9475-07B99CC5EB01}" srcOrd="2" destOrd="0" parTransId="{9709A19A-A0EC-43D3-A4E6-8C5A25296151}" sibTransId="{7F649D0E-941C-424C-9949-45D722D0AF4A}"/>
    <dgm:cxn modelId="{26E66B5F-DF11-4757-A1A9-C8406D43507C}" type="presOf" srcId="{69A7C42F-270E-4555-9475-07B99CC5EB01}" destId="{4AD5E4CC-8853-4728-8BEE-9EB605B2BB04}" srcOrd="0" destOrd="0" presId="urn:microsoft.com/office/officeart/2005/8/layout/process4"/>
    <dgm:cxn modelId="{5E75B866-F3DC-47EB-A6EF-57652023ED28}" type="presOf" srcId="{3BB45CBB-7F56-4759-8612-C870721A0D3C}" destId="{4EE67575-7D03-4466-B9A7-7E9998367FC2}" srcOrd="0" destOrd="0" presId="urn:microsoft.com/office/officeart/2005/8/layout/process4"/>
    <dgm:cxn modelId="{EC56F746-F763-4102-B082-058579CCB6FC}" type="presOf" srcId="{009B6578-8237-47AE-B0F1-4BC94A0D6D32}" destId="{918BF63E-B9E1-4501-AEA7-E01AC374EC9D}" srcOrd="0" destOrd="0" presId="urn:microsoft.com/office/officeart/2005/8/layout/process4"/>
    <dgm:cxn modelId="{DAABE947-F77B-4DCD-8D55-A92D8F1938A5}" srcId="{F5A1305F-8D46-4C65-A927-77D373289CF8}" destId="{ED587B6E-E5D4-4A70-B38F-168E991DD75A}" srcOrd="0" destOrd="0" parTransId="{7330D25C-2FB4-42BF-94E4-7465581DF83F}" sibTransId="{87F661BD-9D8D-4321-A844-31EA0F70FC49}"/>
    <dgm:cxn modelId="{3087E36A-B6FD-4839-A585-AFEAC7E6D4EC}" srcId="{847B4223-E184-4C09-B72F-AD97D5AF136C}" destId="{29946B6E-AACD-4A8C-8CF4-00307E129A90}" srcOrd="0" destOrd="0" parTransId="{95576550-5F2B-41C3-BB0F-87FD45E9728A}" sibTransId="{9826026A-2835-4AA8-87FF-38750AD6C30B}"/>
    <dgm:cxn modelId="{EF2B646B-8E5B-4EA6-AB69-3DC3893DFEAC}" srcId="{84257020-6DC3-42A3-A1D2-20A2E8885B3D}" destId="{71FA502D-E35A-4E25-B0EC-00D868A9C94B}" srcOrd="1" destOrd="0" parTransId="{B3A82467-E945-4DF4-B83F-FA2B5374D8F0}" sibTransId="{BBA73CBB-B635-4E67-80EC-70129ADCDD4C}"/>
    <dgm:cxn modelId="{C829DF4E-099A-49FE-987C-1D4793B5E4AD}" srcId="{3BB45CBB-7F56-4759-8612-C870721A0D3C}" destId="{91682382-BAFC-4C10-BB1D-33BEA658C582}" srcOrd="3" destOrd="0" parTransId="{D0B3182C-02AA-4E3B-AABD-D8BA1B78F58A}" sibTransId="{F33AC4BB-1496-42E9-9947-B9281672A20C}"/>
    <dgm:cxn modelId="{C8326151-586D-4D4B-9817-F6C59E59FD52}" type="presOf" srcId="{C87FC08B-4C05-4120-B222-3F370011A7A0}" destId="{0EAE480A-7FCD-4507-BE64-1223A5B33CBF}" srcOrd="0" destOrd="0" presId="urn:microsoft.com/office/officeart/2005/8/layout/process4"/>
    <dgm:cxn modelId="{D80C8155-DAF0-4E79-89B6-84FF477AC16C}" srcId="{847B4223-E184-4C09-B72F-AD97D5AF136C}" destId="{0FB06A0A-9B45-47ED-98B8-83477254B18B}" srcOrd="2" destOrd="0" parTransId="{4709764B-E40F-4004-8B28-4C7CB56B5B72}" sibTransId="{1D369623-C980-44E9-94BE-902628510890}"/>
    <dgm:cxn modelId="{5EC76176-2B81-4C92-A1C7-015AEFDFB9B8}" type="presOf" srcId="{7E6A60D9-8F71-4E49-A5A6-9DD7DD32A921}" destId="{696D6C7A-EB48-45A1-8CC3-5E75A223ACB6}" srcOrd="0" destOrd="0" presId="urn:microsoft.com/office/officeart/2005/8/layout/process4"/>
    <dgm:cxn modelId="{F29D4777-B47B-419D-8B0D-0066F01A23BF}" srcId="{29946B6E-AACD-4A8C-8CF4-00307E129A90}" destId="{D3DF75BD-C45F-4E11-ADDF-7EEBF1ED40B0}" srcOrd="0" destOrd="0" parTransId="{059A60EA-E5ED-402A-940C-88719740A18D}" sibTransId="{F48CF7BE-12A4-4FF6-944E-A4475813E779}"/>
    <dgm:cxn modelId="{6099207B-8500-41D5-BA3E-31CF4A3F22F2}" srcId="{847B4223-E184-4C09-B72F-AD97D5AF136C}" destId="{3BB45CBB-7F56-4759-8612-C870721A0D3C}" srcOrd="1" destOrd="0" parTransId="{A2D2B76A-E445-4FA3-AED8-90608ACACB69}" sibTransId="{359D6DF5-1AC9-4E1A-90CE-106F03836159}"/>
    <dgm:cxn modelId="{C784E98A-6A22-45C2-A74A-2668EE02F80F}" type="presOf" srcId="{FFBC792D-198B-487B-954D-0C20E002AB66}" destId="{5A029B7D-723F-4D25-80E6-2DEAC822ADE4}" srcOrd="0" destOrd="0" presId="urn:microsoft.com/office/officeart/2005/8/layout/process4"/>
    <dgm:cxn modelId="{8F07178B-0CDB-4336-8554-751DFA6B8D5F}" srcId="{29946B6E-AACD-4A8C-8CF4-00307E129A90}" destId="{FB93B798-9028-4837-9434-5D30F7E12A02}" srcOrd="2" destOrd="0" parTransId="{33759B59-C8FD-4C8A-A743-288F08AEAC3A}" sibTransId="{6B3CE28F-C42D-42B1-9FA1-578CA26A85FB}"/>
    <dgm:cxn modelId="{C777C08E-A527-4BFC-91FF-26E00F220794}" type="presOf" srcId="{29946B6E-AACD-4A8C-8CF4-00307E129A90}" destId="{F5C177CF-0836-439F-B6D6-6DE36579F013}" srcOrd="1" destOrd="0" presId="urn:microsoft.com/office/officeart/2005/8/layout/process4"/>
    <dgm:cxn modelId="{7C9D648F-E181-4758-9991-C8411C81BADB}" type="presOf" srcId="{91682382-BAFC-4C10-BB1D-33BEA658C582}" destId="{D3FAE596-5166-46FA-AB33-B5A6D770A0E5}" srcOrd="0" destOrd="0" presId="urn:microsoft.com/office/officeart/2005/8/layout/process4"/>
    <dgm:cxn modelId="{0440D992-F506-407D-B2C2-815A318A30E7}" srcId="{847B4223-E184-4C09-B72F-AD97D5AF136C}" destId="{F5A1305F-8D46-4C65-A927-77D373289CF8}" srcOrd="4" destOrd="0" parTransId="{AB92C5CF-A6CE-4011-A542-DF8F9EA1358D}" sibTransId="{52E83414-575B-42F1-AFD5-6DDA1F77A70B}"/>
    <dgm:cxn modelId="{7F418F95-B7F5-4967-B9D7-ECC1E388984A}" type="presOf" srcId="{5084D926-BD91-4659-99A6-E0CA55257F08}" destId="{3B9B38DB-0DF7-44AC-B9A8-63A50E61CC55}" srcOrd="0" destOrd="0" presId="urn:microsoft.com/office/officeart/2005/8/layout/process4"/>
    <dgm:cxn modelId="{D254B0A0-3E5D-484E-A41F-EEA01F7059AC}" type="presOf" srcId="{7479796E-8A41-492D-965A-15D8F7BDA5C7}" destId="{22D1D6A8-862F-4CA8-ADC2-CFF77DD46952}" srcOrd="0" destOrd="0" presId="urn:microsoft.com/office/officeart/2005/8/layout/process4"/>
    <dgm:cxn modelId="{2FC85DA1-0248-413F-8AF4-576AFD69F248}" type="presOf" srcId="{ED587B6E-E5D4-4A70-B38F-168E991DD75A}" destId="{DBD92FD0-DEDB-4436-BE4B-44FFB81AA241}" srcOrd="0" destOrd="0" presId="urn:microsoft.com/office/officeart/2005/8/layout/process4"/>
    <dgm:cxn modelId="{B1AF7DA3-44FB-4118-8CE5-6EE8F74CB5A2}" type="presOf" srcId="{84257020-6DC3-42A3-A1D2-20A2E8885B3D}" destId="{73A21BF2-B01A-42CE-872F-BBE2A18246B1}" srcOrd="1" destOrd="0" presId="urn:microsoft.com/office/officeart/2005/8/layout/process4"/>
    <dgm:cxn modelId="{167F5FA4-4CAA-4CD4-9C58-5E9BF54C31CC}" type="presOf" srcId="{F5A1305F-8D46-4C65-A927-77D373289CF8}" destId="{6C00455C-A3F0-41E1-A34A-508DD1C23EE4}" srcOrd="0" destOrd="0" presId="urn:microsoft.com/office/officeart/2005/8/layout/process4"/>
    <dgm:cxn modelId="{E8EA52AA-7039-4396-9095-9B1B8F95BAE7}" type="presOf" srcId="{4A62B2B6-EA27-450D-8A93-1783ED014A62}" destId="{F782F6F0-F1D4-4F1F-A694-B0DB3DF395C9}" srcOrd="0" destOrd="0" presId="urn:microsoft.com/office/officeart/2005/8/layout/process4"/>
    <dgm:cxn modelId="{E66883AA-61B3-4DB1-BCAF-7E10F283CC1E}" type="presOf" srcId="{0FB06A0A-9B45-47ED-98B8-83477254B18B}" destId="{896D1371-575D-4AA5-BF5D-3E3C38B09D7B}" srcOrd="1" destOrd="0" presId="urn:microsoft.com/office/officeart/2005/8/layout/process4"/>
    <dgm:cxn modelId="{4F6E8DAC-1C67-4A6A-B16B-AFB223E5EB97}" type="presOf" srcId="{F5A1305F-8D46-4C65-A927-77D373289CF8}" destId="{5123CBB9-8213-43CB-B2EB-EB3A40FC6EB6}" srcOrd="1" destOrd="0" presId="urn:microsoft.com/office/officeart/2005/8/layout/process4"/>
    <dgm:cxn modelId="{4E4807AD-B0A4-48F6-B353-245E18EFE18E}" type="presOf" srcId="{A55F65C6-C209-4D38-A43A-DEB7F281FB46}" destId="{3FA74518-EB7B-4EB1-B850-E8DFC3F1956E}" srcOrd="0" destOrd="0" presId="urn:microsoft.com/office/officeart/2005/8/layout/process4"/>
    <dgm:cxn modelId="{FAC9C2B2-CEDA-4D54-965D-52B48688CE22}" type="presOf" srcId="{3DEEA2FA-B609-4932-89CC-CAADC1D352F8}" destId="{C36C6FA9-48A1-40E0-B197-676D53E91677}" srcOrd="0" destOrd="0" presId="urn:microsoft.com/office/officeart/2005/8/layout/process4"/>
    <dgm:cxn modelId="{963AA2C3-A3D5-4F13-BE33-63E763BAA7F1}" type="presOf" srcId="{1D910352-BCC2-44E1-9B48-89FD8D9F9135}" destId="{580DF981-66A9-4E8D-B3A1-B881A561974D}" srcOrd="0" destOrd="0" presId="urn:microsoft.com/office/officeart/2005/8/layout/process4"/>
    <dgm:cxn modelId="{82BD68C5-BDF5-4EF7-B38F-F8487D7F1C78}" srcId="{F5A1305F-8D46-4C65-A927-77D373289CF8}" destId="{7479796E-8A41-492D-965A-15D8F7BDA5C7}" srcOrd="1" destOrd="0" parTransId="{5101D4F4-3951-4C3D-9117-E9F0F1B175D1}" sibTransId="{BF8B1E93-30AA-4974-87A2-9DE88511A41C}"/>
    <dgm:cxn modelId="{B651C5C7-7CCD-4330-9DA2-D235F45B261F}" type="presOf" srcId="{0FB06A0A-9B45-47ED-98B8-83477254B18B}" destId="{CF7082D7-5D1D-4311-8068-8A1EF8DD1609}" srcOrd="0" destOrd="0" presId="urn:microsoft.com/office/officeart/2005/8/layout/process4"/>
    <dgm:cxn modelId="{73D515CE-BC08-4AF7-A726-F12DA1E85471}" srcId="{F5A1305F-8D46-4C65-A927-77D373289CF8}" destId="{C87FC08B-4C05-4120-B222-3F370011A7A0}" srcOrd="2" destOrd="0" parTransId="{C805A3BC-97A4-437E-AB2C-EB6831E01AB7}" sibTransId="{34E707B2-F42B-4576-B296-1E49FF27D368}"/>
    <dgm:cxn modelId="{F54E46CF-7852-4DF9-B6F1-820A2991E913}" type="presOf" srcId="{FB93B798-9028-4837-9434-5D30F7E12A02}" destId="{C62A30A1-6612-43B8-8E36-46DABD11F4C2}" srcOrd="0" destOrd="0" presId="urn:microsoft.com/office/officeart/2005/8/layout/process4"/>
    <dgm:cxn modelId="{A46FA5D3-4380-4030-9EAB-D02678186682}" srcId="{29946B6E-AACD-4A8C-8CF4-00307E129A90}" destId="{7E6A60D9-8F71-4E49-A5A6-9DD7DD32A921}" srcOrd="3" destOrd="0" parTransId="{FE54FD98-5000-410E-8893-2147E335110F}" sibTransId="{E8D3ED42-D1AE-462C-BDCD-8B35ADAF3941}"/>
    <dgm:cxn modelId="{A4193DDB-026F-4199-BACE-36EC44B8C383}" type="presOf" srcId="{9934D77D-BB3D-4DF1-AC2F-F8F58A56B362}" destId="{6E77D212-6F44-4095-8595-F0BBB7453DD6}" srcOrd="0" destOrd="0" presId="urn:microsoft.com/office/officeart/2005/8/layout/process4"/>
    <dgm:cxn modelId="{7B6AC2DB-7FEB-4CD4-B218-19CF25E4E8D0}" srcId="{29946B6E-AACD-4A8C-8CF4-00307E129A90}" destId="{424DCF37-639E-4127-86A1-C7CEB6B99921}" srcOrd="1" destOrd="0" parTransId="{A54BCB16-9582-41E6-8B2B-2FB5241E779E}" sibTransId="{27E142F7-DA0E-4285-8B36-9D1C535FC041}"/>
    <dgm:cxn modelId="{308916E3-D1D2-4B8D-AB18-C0D4DFB85F82}" srcId="{84257020-6DC3-42A3-A1D2-20A2E8885B3D}" destId="{1D910352-BCC2-44E1-9B48-89FD8D9F9135}" srcOrd="3" destOrd="0" parTransId="{C1723E98-A457-40FF-B57E-05745F8868CA}" sibTransId="{CE8CFECB-FBA4-4F39-BB56-7E1C0BFA2FD9}"/>
    <dgm:cxn modelId="{1D05B6E3-A794-41E2-8329-2917076FE561}" type="presOf" srcId="{847B4223-E184-4C09-B72F-AD97D5AF136C}" destId="{A292EDA5-D161-4E9E-AE2D-4F10F5E73873}" srcOrd="0" destOrd="0" presId="urn:microsoft.com/office/officeart/2005/8/layout/process4"/>
    <dgm:cxn modelId="{E45737E6-44BB-4048-B51A-88A4B12CB820}" type="presOf" srcId="{424DCF37-639E-4127-86A1-C7CEB6B99921}" destId="{F8D28961-738E-4490-BAFA-F84444E59FE2}" srcOrd="0" destOrd="0" presId="urn:microsoft.com/office/officeart/2005/8/layout/process4"/>
    <dgm:cxn modelId="{5A587EEA-D977-43BE-BACE-0057758A76FB}" srcId="{847B4223-E184-4C09-B72F-AD97D5AF136C}" destId="{84257020-6DC3-42A3-A1D2-20A2E8885B3D}" srcOrd="3" destOrd="0" parTransId="{4726F8B0-4951-4FDA-B641-B18C38257D9C}" sibTransId="{58CF7602-6022-42AD-BD77-BE6C0446514E}"/>
    <dgm:cxn modelId="{11C345EC-B417-4815-AA83-CA34E1BDA340}" srcId="{0FB06A0A-9B45-47ED-98B8-83477254B18B}" destId="{FFBC792D-198B-487B-954D-0C20E002AB66}" srcOrd="0" destOrd="0" parTransId="{3CF30407-67F9-4BF2-A5E1-2BF341E0B8FC}" sibTransId="{0AFE9912-93EA-4E06-B4F8-5CD80C53F87D}"/>
    <dgm:cxn modelId="{9EF092F0-588D-4987-9B61-FAA6A9E3BDF4}" type="presOf" srcId="{71FA502D-E35A-4E25-B0EC-00D868A9C94B}" destId="{F9068B47-75AD-4D65-812B-4E1F509BE2D8}" srcOrd="0" destOrd="0" presId="urn:microsoft.com/office/officeart/2005/8/layout/process4"/>
    <dgm:cxn modelId="{996FDDF0-41C9-4106-B277-6091460D53BB}" srcId="{84257020-6DC3-42A3-A1D2-20A2E8885B3D}" destId="{C708F0D9-359F-4131-B08E-D909F3CB0F60}" srcOrd="2" destOrd="0" parTransId="{AF64BFC5-BC7E-4701-9F0A-1E3013F5E669}" sibTransId="{789BB4C6-42BC-4661-94A4-89F75AA17842}"/>
    <dgm:cxn modelId="{6B8CC9F3-4FE0-4085-80A5-A4FBE9790690}" srcId="{F5A1305F-8D46-4C65-A927-77D373289CF8}" destId="{9934D77D-BB3D-4DF1-AC2F-F8F58A56B362}" srcOrd="3" destOrd="0" parTransId="{8560EF0B-9C8E-4EF6-9274-C6554161D036}" sibTransId="{C59678F0-BED5-4D12-81FA-C1146A045D07}"/>
    <dgm:cxn modelId="{7EDCB7F9-3D6B-4AFF-957D-A5A8E1805C43}" srcId="{0FB06A0A-9B45-47ED-98B8-83477254B18B}" destId="{4A62B2B6-EA27-450D-8A93-1783ED014A62}" srcOrd="1" destOrd="0" parTransId="{D92EE552-0B57-4927-8729-574448DF712F}" sibTransId="{05D5AD6D-51CF-4FAF-9438-FD3052AF3BE2}"/>
    <dgm:cxn modelId="{0DDEB9FB-2428-4AF6-A169-1C021E8A5B58}" type="presOf" srcId="{3BB45CBB-7F56-4759-8612-C870721A0D3C}" destId="{FD6CABA9-5F95-43AC-8CF9-5B261C559856}" srcOrd="1" destOrd="0" presId="urn:microsoft.com/office/officeart/2005/8/layout/process4"/>
    <dgm:cxn modelId="{317AD747-9288-4EA9-A875-97F4CFAF5156}" type="presParOf" srcId="{A292EDA5-D161-4E9E-AE2D-4F10F5E73873}" destId="{6B2EFE22-C2C7-4531-BB9C-C82D9CED385B}" srcOrd="0" destOrd="0" presId="urn:microsoft.com/office/officeart/2005/8/layout/process4"/>
    <dgm:cxn modelId="{20CF6FC1-FDCD-4A5C-B41F-03E72D3286FB}" type="presParOf" srcId="{6B2EFE22-C2C7-4531-BB9C-C82D9CED385B}" destId="{6C00455C-A3F0-41E1-A34A-508DD1C23EE4}" srcOrd="0" destOrd="0" presId="urn:microsoft.com/office/officeart/2005/8/layout/process4"/>
    <dgm:cxn modelId="{4A8F8CA3-0E63-4527-86FE-0FF92FDDA40F}" type="presParOf" srcId="{6B2EFE22-C2C7-4531-BB9C-C82D9CED385B}" destId="{5123CBB9-8213-43CB-B2EB-EB3A40FC6EB6}" srcOrd="1" destOrd="0" presId="urn:microsoft.com/office/officeart/2005/8/layout/process4"/>
    <dgm:cxn modelId="{09101EDC-F8D0-45E8-B4CE-D73083450D8B}" type="presParOf" srcId="{6B2EFE22-C2C7-4531-BB9C-C82D9CED385B}" destId="{235264C3-9C86-4EA7-958D-7330644CBDC0}" srcOrd="2" destOrd="0" presId="urn:microsoft.com/office/officeart/2005/8/layout/process4"/>
    <dgm:cxn modelId="{E98C7583-3468-402E-863B-1E5BB28CABF0}" type="presParOf" srcId="{235264C3-9C86-4EA7-958D-7330644CBDC0}" destId="{DBD92FD0-DEDB-4436-BE4B-44FFB81AA241}" srcOrd="0" destOrd="0" presId="urn:microsoft.com/office/officeart/2005/8/layout/process4"/>
    <dgm:cxn modelId="{8E2B9A6B-CADC-40CD-99D5-121A76C428BB}" type="presParOf" srcId="{235264C3-9C86-4EA7-958D-7330644CBDC0}" destId="{22D1D6A8-862F-4CA8-ADC2-CFF77DD46952}" srcOrd="1" destOrd="0" presId="urn:microsoft.com/office/officeart/2005/8/layout/process4"/>
    <dgm:cxn modelId="{72575DBD-CE25-4A5D-8B03-5C20BC560020}" type="presParOf" srcId="{235264C3-9C86-4EA7-958D-7330644CBDC0}" destId="{0EAE480A-7FCD-4507-BE64-1223A5B33CBF}" srcOrd="2" destOrd="0" presId="urn:microsoft.com/office/officeart/2005/8/layout/process4"/>
    <dgm:cxn modelId="{93EC57B0-24FC-4ADB-B165-D93717FDBCB8}" type="presParOf" srcId="{235264C3-9C86-4EA7-958D-7330644CBDC0}" destId="{6E77D212-6F44-4095-8595-F0BBB7453DD6}" srcOrd="3" destOrd="0" presId="urn:microsoft.com/office/officeart/2005/8/layout/process4"/>
    <dgm:cxn modelId="{518AD788-D23F-417B-B5C1-09677B3F8A80}" type="presParOf" srcId="{A292EDA5-D161-4E9E-AE2D-4F10F5E73873}" destId="{98643C57-0BDB-4855-9664-D1D948D8D17F}" srcOrd="1" destOrd="0" presId="urn:microsoft.com/office/officeart/2005/8/layout/process4"/>
    <dgm:cxn modelId="{12C94765-E64F-46E0-989F-DE7607EC6A8B}" type="presParOf" srcId="{A292EDA5-D161-4E9E-AE2D-4F10F5E73873}" destId="{FB42E783-210F-49A9-B951-A7CBA48BCD84}" srcOrd="2" destOrd="0" presId="urn:microsoft.com/office/officeart/2005/8/layout/process4"/>
    <dgm:cxn modelId="{036AD5B3-DD55-4198-A8F8-7161595D349A}" type="presParOf" srcId="{FB42E783-210F-49A9-B951-A7CBA48BCD84}" destId="{839AD2F3-DFBF-408B-9527-2C5548468437}" srcOrd="0" destOrd="0" presId="urn:microsoft.com/office/officeart/2005/8/layout/process4"/>
    <dgm:cxn modelId="{0819925C-6A5F-4861-B9F9-25CC44FF2049}" type="presParOf" srcId="{FB42E783-210F-49A9-B951-A7CBA48BCD84}" destId="{73A21BF2-B01A-42CE-872F-BBE2A18246B1}" srcOrd="1" destOrd="0" presId="urn:microsoft.com/office/officeart/2005/8/layout/process4"/>
    <dgm:cxn modelId="{7DE4780C-120B-4F9D-93CC-D58272D2B130}" type="presParOf" srcId="{FB42E783-210F-49A9-B951-A7CBA48BCD84}" destId="{F4898861-C31E-4268-B445-97803CF5D79C}" srcOrd="2" destOrd="0" presId="urn:microsoft.com/office/officeart/2005/8/layout/process4"/>
    <dgm:cxn modelId="{7D320D42-471F-4D44-9194-1C88E921A0C3}" type="presParOf" srcId="{F4898861-C31E-4268-B445-97803CF5D79C}" destId="{213F524E-9138-4035-81A6-E5EDF71F7BC5}" srcOrd="0" destOrd="0" presId="urn:microsoft.com/office/officeart/2005/8/layout/process4"/>
    <dgm:cxn modelId="{71CD22DB-B313-4EFE-A70A-2E032ADFD3E8}" type="presParOf" srcId="{F4898861-C31E-4268-B445-97803CF5D79C}" destId="{F9068B47-75AD-4D65-812B-4E1F509BE2D8}" srcOrd="1" destOrd="0" presId="urn:microsoft.com/office/officeart/2005/8/layout/process4"/>
    <dgm:cxn modelId="{CE5D0270-3F14-49D1-AE84-EFBB0741CC79}" type="presParOf" srcId="{F4898861-C31E-4268-B445-97803CF5D79C}" destId="{F2255192-31B2-49C1-ABCC-DEB48CC4622E}" srcOrd="2" destOrd="0" presId="urn:microsoft.com/office/officeart/2005/8/layout/process4"/>
    <dgm:cxn modelId="{B22BDBB3-515C-422A-8B59-E995D4891CC4}" type="presParOf" srcId="{F4898861-C31E-4268-B445-97803CF5D79C}" destId="{580DF981-66A9-4E8D-B3A1-B881A561974D}" srcOrd="3" destOrd="0" presId="urn:microsoft.com/office/officeart/2005/8/layout/process4"/>
    <dgm:cxn modelId="{5EC9B3E4-7D71-48CE-9AE8-8B5A5EC0C3BD}" type="presParOf" srcId="{A292EDA5-D161-4E9E-AE2D-4F10F5E73873}" destId="{DBEAC4BC-D3DD-4A19-8203-C88783605C34}" srcOrd="3" destOrd="0" presId="urn:microsoft.com/office/officeart/2005/8/layout/process4"/>
    <dgm:cxn modelId="{25E86BD0-5B50-4AD8-9F06-471950F31BB5}" type="presParOf" srcId="{A292EDA5-D161-4E9E-AE2D-4F10F5E73873}" destId="{203678F3-DE51-40A5-ABFA-38505BB1A48D}" srcOrd="4" destOrd="0" presId="urn:microsoft.com/office/officeart/2005/8/layout/process4"/>
    <dgm:cxn modelId="{155DE237-09B6-46CE-AB36-912459FCEDCE}" type="presParOf" srcId="{203678F3-DE51-40A5-ABFA-38505BB1A48D}" destId="{CF7082D7-5D1D-4311-8068-8A1EF8DD1609}" srcOrd="0" destOrd="0" presId="urn:microsoft.com/office/officeart/2005/8/layout/process4"/>
    <dgm:cxn modelId="{C19E9CA8-739E-4BA1-8DAE-9677A1B9B399}" type="presParOf" srcId="{203678F3-DE51-40A5-ABFA-38505BB1A48D}" destId="{896D1371-575D-4AA5-BF5D-3E3C38B09D7B}" srcOrd="1" destOrd="0" presId="urn:microsoft.com/office/officeart/2005/8/layout/process4"/>
    <dgm:cxn modelId="{A7525290-A473-41EC-8EFB-6B7177812F37}" type="presParOf" srcId="{203678F3-DE51-40A5-ABFA-38505BB1A48D}" destId="{6F78E227-97EC-4AE8-B7F1-6B131CC97E56}" srcOrd="2" destOrd="0" presId="urn:microsoft.com/office/officeart/2005/8/layout/process4"/>
    <dgm:cxn modelId="{D79CC11B-D1A6-4FE1-9F53-9CC991266565}" type="presParOf" srcId="{6F78E227-97EC-4AE8-B7F1-6B131CC97E56}" destId="{5A029B7D-723F-4D25-80E6-2DEAC822ADE4}" srcOrd="0" destOrd="0" presId="urn:microsoft.com/office/officeart/2005/8/layout/process4"/>
    <dgm:cxn modelId="{CD87EC9C-1EF2-4265-BD4A-B2B55820437D}" type="presParOf" srcId="{6F78E227-97EC-4AE8-B7F1-6B131CC97E56}" destId="{F782F6F0-F1D4-4F1F-A694-B0DB3DF395C9}" srcOrd="1" destOrd="0" presId="urn:microsoft.com/office/officeart/2005/8/layout/process4"/>
    <dgm:cxn modelId="{C4882E35-4B6A-43B1-B548-60D744B4258F}" type="presParOf" srcId="{6F78E227-97EC-4AE8-B7F1-6B131CC97E56}" destId="{3FA74518-EB7B-4EB1-B850-E8DFC3F1956E}" srcOrd="2" destOrd="0" presId="urn:microsoft.com/office/officeart/2005/8/layout/process4"/>
    <dgm:cxn modelId="{F2EF9445-3CE6-457D-8701-9DAFFBC770E8}" type="presParOf" srcId="{6F78E227-97EC-4AE8-B7F1-6B131CC97E56}" destId="{C3B89CFB-3576-4695-9044-8E672559E9F7}" srcOrd="3" destOrd="0" presId="urn:microsoft.com/office/officeart/2005/8/layout/process4"/>
    <dgm:cxn modelId="{B3767B7A-37C4-4F14-81A9-5028EF82738C}" type="presParOf" srcId="{6F78E227-97EC-4AE8-B7F1-6B131CC97E56}" destId="{3B9B38DB-0DF7-44AC-B9A8-63A50E61CC55}" srcOrd="4" destOrd="0" presId="urn:microsoft.com/office/officeart/2005/8/layout/process4"/>
    <dgm:cxn modelId="{4CEE29D7-600B-4CDF-9623-47AA1C4BA14C}" type="presParOf" srcId="{A292EDA5-D161-4E9E-AE2D-4F10F5E73873}" destId="{28B52A8A-286A-48D6-A8B1-E0B2CD972442}" srcOrd="5" destOrd="0" presId="urn:microsoft.com/office/officeart/2005/8/layout/process4"/>
    <dgm:cxn modelId="{31A0C775-3748-4207-9CF6-F931E21F6270}" type="presParOf" srcId="{A292EDA5-D161-4E9E-AE2D-4F10F5E73873}" destId="{A41C2B8C-B8E9-4CE9-B0DC-AF118DEB5C6E}" srcOrd="6" destOrd="0" presId="urn:microsoft.com/office/officeart/2005/8/layout/process4"/>
    <dgm:cxn modelId="{DCCAC34B-2F83-41E8-8AD7-9D9C2D4A45FC}" type="presParOf" srcId="{A41C2B8C-B8E9-4CE9-B0DC-AF118DEB5C6E}" destId="{4EE67575-7D03-4466-B9A7-7E9998367FC2}" srcOrd="0" destOrd="0" presId="urn:microsoft.com/office/officeart/2005/8/layout/process4"/>
    <dgm:cxn modelId="{9298AC04-BB1C-4A89-8F99-7049C71E56E7}" type="presParOf" srcId="{A41C2B8C-B8E9-4CE9-B0DC-AF118DEB5C6E}" destId="{FD6CABA9-5F95-43AC-8CF9-5B261C559856}" srcOrd="1" destOrd="0" presId="urn:microsoft.com/office/officeart/2005/8/layout/process4"/>
    <dgm:cxn modelId="{2F8E484E-1679-47C3-8B1D-718DED06DAF0}" type="presParOf" srcId="{A41C2B8C-B8E9-4CE9-B0DC-AF118DEB5C6E}" destId="{5F60756A-C65F-4DFE-BAA3-477CB87D3B79}" srcOrd="2" destOrd="0" presId="urn:microsoft.com/office/officeart/2005/8/layout/process4"/>
    <dgm:cxn modelId="{A47A22F6-17E9-4048-BB9F-1F2C9FA007A6}" type="presParOf" srcId="{5F60756A-C65F-4DFE-BAA3-477CB87D3B79}" destId="{918BF63E-B9E1-4501-AEA7-E01AC374EC9D}" srcOrd="0" destOrd="0" presId="urn:microsoft.com/office/officeart/2005/8/layout/process4"/>
    <dgm:cxn modelId="{F9C7AC59-EAE3-4D14-B8B5-5FA9FF39DA40}" type="presParOf" srcId="{5F60756A-C65F-4DFE-BAA3-477CB87D3B79}" destId="{C36C6FA9-48A1-40E0-B197-676D53E91677}" srcOrd="1" destOrd="0" presId="urn:microsoft.com/office/officeart/2005/8/layout/process4"/>
    <dgm:cxn modelId="{44E9875A-31A8-409D-8CE9-7B0A2AF81301}" type="presParOf" srcId="{5F60756A-C65F-4DFE-BAA3-477CB87D3B79}" destId="{4AD5E4CC-8853-4728-8BEE-9EB605B2BB04}" srcOrd="2" destOrd="0" presId="urn:microsoft.com/office/officeart/2005/8/layout/process4"/>
    <dgm:cxn modelId="{58A68054-F05D-4988-9471-EAC7624F4908}" type="presParOf" srcId="{5F60756A-C65F-4DFE-BAA3-477CB87D3B79}" destId="{D3FAE596-5166-46FA-AB33-B5A6D770A0E5}" srcOrd="3" destOrd="0" presId="urn:microsoft.com/office/officeart/2005/8/layout/process4"/>
    <dgm:cxn modelId="{E6232BEF-CF58-4FEE-896C-84E78435F2D0}" type="presParOf" srcId="{A292EDA5-D161-4E9E-AE2D-4F10F5E73873}" destId="{868CE478-99D0-4C45-AE17-C9FDDC3B9332}" srcOrd="7" destOrd="0" presId="urn:microsoft.com/office/officeart/2005/8/layout/process4"/>
    <dgm:cxn modelId="{35D3576C-E548-45C5-832B-EF6EE10DAF15}" type="presParOf" srcId="{A292EDA5-D161-4E9E-AE2D-4F10F5E73873}" destId="{8E322B26-3983-4B26-93AC-972A493A89DA}" srcOrd="8" destOrd="0" presId="urn:microsoft.com/office/officeart/2005/8/layout/process4"/>
    <dgm:cxn modelId="{30637BFA-B56D-4523-B1C7-F6BDECA34D40}" type="presParOf" srcId="{8E322B26-3983-4B26-93AC-972A493A89DA}" destId="{2DE8D236-31B9-41B7-9950-88FF29F45AD8}" srcOrd="0" destOrd="0" presId="urn:microsoft.com/office/officeart/2005/8/layout/process4"/>
    <dgm:cxn modelId="{98C22130-D6A3-40F2-8BF9-EA1A54AF1CC7}" type="presParOf" srcId="{8E322B26-3983-4B26-93AC-972A493A89DA}" destId="{F5C177CF-0836-439F-B6D6-6DE36579F013}" srcOrd="1" destOrd="0" presId="urn:microsoft.com/office/officeart/2005/8/layout/process4"/>
    <dgm:cxn modelId="{D6C5F88E-4321-4239-A1E4-27386972D5C5}" type="presParOf" srcId="{8E322B26-3983-4B26-93AC-972A493A89DA}" destId="{DF4CFBE0-D4C4-469A-8447-9E382398C286}" srcOrd="2" destOrd="0" presId="urn:microsoft.com/office/officeart/2005/8/layout/process4"/>
    <dgm:cxn modelId="{342B2FF6-B16E-4692-B74C-D6124BC22EFD}" type="presParOf" srcId="{DF4CFBE0-D4C4-469A-8447-9E382398C286}" destId="{7741151F-4A17-4D8C-92B7-FA264F82C298}" srcOrd="0" destOrd="0" presId="urn:microsoft.com/office/officeart/2005/8/layout/process4"/>
    <dgm:cxn modelId="{98C2BD8A-965C-4A25-BACB-BC428BAB522B}" type="presParOf" srcId="{DF4CFBE0-D4C4-469A-8447-9E382398C286}" destId="{F8D28961-738E-4490-BAFA-F84444E59FE2}" srcOrd="1" destOrd="0" presId="urn:microsoft.com/office/officeart/2005/8/layout/process4"/>
    <dgm:cxn modelId="{80DDD04B-4482-4224-8611-8476D5B59537}" type="presParOf" srcId="{DF4CFBE0-D4C4-469A-8447-9E382398C286}" destId="{C62A30A1-6612-43B8-8E36-46DABD11F4C2}" srcOrd="2" destOrd="0" presId="urn:microsoft.com/office/officeart/2005/8/layout/process4"/>
    <dgm:cxn modelId="{36D16FC1-734D-456D-9664-1F403A29699B}" type="presParOf" srcId="{DF4CFBE0-D4C4-469A-8447-9E382398C286}" destId="{696D6C7A-EB48-45A1-8CC3-5E75A223ACB6}" srcOrd="3"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23CBB9-8213-43CB-B2EB-EB3A40FC6EB6}">
      <dsp:nvSpPr>
        <dsp:cNvPr id="0" name=""/>
        <dsp:cNvSpPr/>
      </dsp:nvSpPr>
      <dsp:spPr>
        <a:xfrm>
          <a:off x="0" y="2550189"/>
          <a:ext cx="4530114" cy="428639"/>
        </a:xfrm>
        <a:prstGeom prst="rec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a:solidFill>
                <a:srgbClr val="FFFFFF"/>
              </a:solidFill>
              <a:latin typeface="Gill Sans MT" panose="020B0502020104020203"/>
              <a:ea typeface="+mn-ea"/>
              <a:cs typeface="+mn-cs"/>
            </a:rPr>
            <a:t>Dimension V: HRH</a:t>
          </a:r>
        </a:p>
      </dsp:txBody>
      <dsp:txXfrm>
        <a:off x="0" y="2550189"/>
        <a:ext cx="4530114" cy="231465"/>
      </dsp:txXfrm>
    </dsp:sp>
    <dsp:sp modelId="{DBD92FD0-DEDB-4436-BE4B-44FFB81AA241}">
      <dsp:nvSpPr>
        <dsp:cNvPr id="0" name=""/>
        <dsp:cNvSpPr/>
      </dsp:nvSpPr>
      <dsp:spPr>
        <a:xfrm>
          <a:off x="0" y="2773082"/>
          <a:ext cx="1132528" cy="197174"/>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Transparency</a:t>
          </a:r>
        </a:p>
      </dsp:txBody>
      <dsp:txXfrm>
        <a:off x="0" y="2773082"/>
        <a:ext cx="1132528" cy="197174"/>
      </dsp:txXfrm>
    </dsp:sp>
    <dsp:sp modelId="{22D1D6A8-862F-4CA8-ADC2-CFF77DD46952}">
      <dsp:nvSpPr>
        <dsp:cNvPr id="0" name=""/>
        <dsp:cNvSpPr/>
      </dsp:nvSpPr>
      <dsp:spPr>
        <a:xfrm>
          <a:off x="1132528" y="2773082"/>
          <a:ext cx="1132528" cy="197174"/>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Information dissemination</a:t>
          </a:r>
        </a:p>
      </dsp:txBody>
      <dsp:txXfrm>
        <a:off x="1132528" y="2773082"/>
        <a:ext cx="1132528" cy="197174"/>
      </dsp:txXfrm>
    </dsp:sp>
    <dsp:sp modelId="{0EAE480A-7FCD-4507-BE64-1223A5B33CBF}">
      <dsp:nvSpPr>
        <dsp:cNvPr id="0" name=""/>
        <dsp:cNvSpPr/>
      </dsp:nvSpPr>
      <dsp:spPr>
        <a:xfrm>
          <a:off x="2265057" y="2773082"/>
          <a:ext cx="1132528" cy="197174"/>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Technical/management capacity</a:t>
          </a:r>
        </a:p>
      </dsp:txBody>
      <dsp:txXfrm>
        <a:off x="2265057" y="2773082"/>
        <a:ext cx="1132528" cy="197174"/>
      </dsp:txXfrm>
    </dsp:sp>
    <dsp:sp modelId="{6E77D212-6F44-4095-8595-F0BBB7453DD6}">
      <dsp:nvSpPr>
        <dsp:cNvPr id="0" name=""/>
        <dsp:cNvSpPr/>
      </dsp:nvSpPr>
      <dsp:spPr>
        <a:xfrm>
          <a:off x="3397585" y="2773082"/>
          <a:ext cx="1132528" cy="197174"/>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Staff retention</a:t>
          </a:r>
        </a:p>
      </dsp:txBody>
      <dsp:txXfrm>
        <a:off x="3397585" y="2773082"/>
        <a:ext cx="1132528" cy="197174"/>
      </dsp:txXfrm>
    </dsp:sp>
    <dsp:sp modelId="{73A21BF2-B01A-42CE-872F-BBE2A18246B1}">
      <dsp:nvSpPr>
        <dsp:cNvPr id="0" name=""/>
        <dsp:cNvSpPr/>
      </dsp:nvSpPr>
      <dsp:spPr>
        <a:xfrm rot="10800000">
          <a:off x="0" y="1897371"/>
          <a:ext cx="4530114" cy="659247"/>
        </a:xfrm>
        <a:prstGeom prst="upArrowCallou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a:solidFill>
                <a:srgbClr val="FFFFFF"/>
              </a:solidFill>
              <a:latin typeface="Gill Sans MT" panose="020B0502020104020203"/>
              <a:ea typeface="+mn-ea"/>
              <a:cs typeface="+mn-cs"/>
            </a:rPr>
            <a:t>Dimension IV: Leadership, Management and Governance</a:t>
          </a:r>
        </a:p>
      </dsp:txBody>
      <dsp:txXfrm rot="-10800000">
        <a:off x="0" y="1978413"/>
        <a:ext cx="4530114" cy="150354"/>
      </dsp:txXfrm>
    </dsp:sp>
    <dsp:sp modelId="{213F524E-9138-4035-81A6-E5EDF71F7BC5}">
      <dsp:nvSpPr>
        <dsp:cNvPr id="0" name=""/>
        <dsp:cNvSpPr/>
      </dsp:nvSpPr>
      <dsp:spPr>
        <a:xfrm>
          <a:off x="0" y="2128767"/>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Storage and warehousing</a:t>
          </a:r>
        </a:p>
      </dsp:txBody>
      <dsp:txXfrm>
        <a:off x="0" y="2128767"/>
        <a:ext cx="1132528" cy="197115"/>
      </dsp:txXfrm>
    </dsp:sp>
    <dsp:sp modelId="{F9068B47-75AD-4D65-812B-4E1F509BE2D8}">
      <dsp:nvSpPr>
        <dsp:cNvPr id="0" name=""/>
        <dsp:cNvSpPr/>
      </dsp:nvSpPr>
      <dsp:spPr>
        <a:xfrm>
          <a:off x="1132528" y="2128767"/>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Problem identification</a:t>
          </a:r>
        </a:p>
      </dsp:txBody>
      <dsp:txXfrm>
        <a:off x="1132528" y="2128767"/>
        <a:ext cx="1132528" cy="197115"/>
      </dsp:txXfrm>
    </dsp:sp>
    <dsp:sp modelId="{F2255192-31B2-49C1-ABCC-DEB48CC4622E}">
      <dsp:nvSpPr>
        <dsp:cNvPr id="0" name=""/>
        <dsp:cNvSpPr/>
      </dsp:nvSpPr>
      <dsp:spPr>
        <a:xfrm>
          <a:off x="2265057" y="2128767"/>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New tools/technology</a:t>
          </a:r>
        </a:p>
      </dsp:txBody>
      <dsp:txXfrm>
        <a:off x="2265057" y="2128767"/>
        <a:ext cx="1132528" cy="197115"/>
      </dsp:txXfrm>
    </dsp:sp>
    <dsp:sp modelId="{580DF981-66A9-4E8D-B3A1-B881A561974D}">
      <dsp:nvSpPr>
        <dsp:cNvPr id="0" name=""/>
        <dsp:cNvSpPr/>
      </dsp:nvSpPr>
      <dsp:spPr>
        <a:xfrm>
          <a:off x="3397585" y="2128767"/>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Public-private partnerships</a:t>
          </a:r>
        </a:p>
      </dsp:txBody>
      <dsp:txXfrm>
        <a:off x="3397585" y="2128767"/>
        <a:ext cx="1132528" cy="197115"/>
      </dsp:txXfrm>
    </dsp:sp>
    <dsp:sp modelId="{896D1371-575D-4AA5-BF5D-3E3C38B09D7B}">
      <dsp:nvSpPr>
        <dsp:cNvPr id="0" name=""/>
        <dsp:cNvSpPr/>
      </dsp:nvSpPr>
      <dsp:spPr>
        <a:xfrm rot="10800000">
          <a:off x="0" y="1244552"/>
          <a:ext cx="4530114" cy="659247"/>
        </a:xfrm>
        <a:prstGeom prst="upArrowCallou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a:solidFill>
                <a:srgbClr val="FFFFFF"/>
              </a:solidFill>
              <a:latin typeface="Gill Sans MT" panose="020B0502020104020203"/>
              <a:ea typeface="+mn-ea"/>
              <a:cs typeface="+mn-cs"/>
            </a:rPr>
            <a:t>Dimension III: Supply Chain</a:t>
          </a:r>
        </a:p>
      </dsp:txBody>
      <dsp:txXfrm rot="-10800000">
        <a:off x="0" y="1325594"/>
        <a:ext cx="4530114" cy="150354"/>
      </dsp:txXfrm>
    </dsp:sp>
    <dsp:sp modelId="{5A029B7D-723F-4D25-80E6-2DEAC822ADE4}">
      <dsp:nvSpPr>
        <dsp:cNvPr id="0" name=""/>
        <dsp:cNvSpPr/>
      </dsp:nvSpPr>
      <dsp:spPr>
        <a:xfrm>
          <a:off x="552" y="1475948"/>
          <a:ext cx="905801"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Implementation plan</a:t>
          </a:r>
        </a:p>
      </dsp:txBody>
      <dsp:txXfrm>
        <a:off x="552" y="1475948"/>
        <a:ext cx="905801" cy="197115"/>
      </dsp:txXfrm>
    </dsp:sp>
    <dsp:sp modelId="{F782F6F0-F1D4-4F1F-A694-B0DB3DF395C9}">
      <dsp:nvSpPr>
        <dsp:cNvPr id="0" name=""/>
        <dsp:cNvSpPr/>
      </dsp:nvSpPr>
      <dsp:spPr>
        <a:xfrm>
          <a:off x="906354" y="1475948"/>
          <a:ext cx="905801"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Communications plan</a:t>
          </a:r>
        </a:p>
      </dsp:txBody>
      <dsp:txXfrm>
        <a:off x="906354" y="1475948"/>
        <a:ext cx="905801" cy="197115"/>
      </dsp:txXfrm>
    </dsp:sp>
    <dsp:sp modelId="{3FA74518-EB7B-4EB1-B850-E8DFC3F1956E}">
      <dsp:nvSpPr>
        <dsp:cNvPr id="0" name=""/>
        <dsp:cNvSpPr/>
      </dsp:nvSpPr>
      <dsp:spPr>
        <a:xfrm>
          <a:off x="1812156" y="1475948"/>
          <a:ext cx="905801"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l"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       LMIS</a:t>
          </a:r>
        </a:p>
      </dsp:txBody>
      <dsp:txXfrm>
        <a:off x="1812156" y="1475948"/>
        <a:ext cx="905801" cy="197115"/>
      </dsp:txXfrm>
    </dsp:sp>
    <dsp:sp modelId="{C3B89CFB-3576-4695-9044-8E672559E9F7}">
      <dsp:nvSpPr>
        <dsp:cNvPr id="0" name=""/>
        <dsp:cNvSpPr/>
      </dsp:nvSpPr>
      <dsp:spPr>
        <a:xfrm>
          <a:off x="2717957" y="1475948"/>
          <a:ext cx="905801"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Stock, inventory</a:t>
          </a:r>
        </a:p>
      </dsp:txBody>
      <dsp:txXfrm>
        <a:off x="2717957" y="1475948"/>
        <a:ext cx="905801" cy="197115"/>
      </dsp:txXfrm>
    </dsp:sp>
    <dsp:sp modelId="{3B9B38DB-0DF7-44AC-B9A8-63A50E61CC55}">
      <dsp:nvSpPr>
        <dsp:cNvPr id="0" name=""/>
        <dsp:cNvSpPr/>
      </dsp:nvSpPr>
      <dsp:spPr>
        <a:xfrm>
          <a:off x="3623759" y="1475948"/>
          <a:ext cx="905801"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Product selection, procurement</a:t>
          </a:r>
        </a:p>
      </dsp:txBody>
      <dsp:txXfrm>
        <a:off x="3623759" y="1475948"/>
        <a:ext cx="905801" cy="197115"/>
      </dsp:txXfrm>
    </dsp:sp>
    <dsp:sp modelId="{FD6CABA9-5F95-43AC-8CF9-5B261C559856}">
      <dsp:nvSpPr>
        <dsp:cNvPr id="0" name=""/>
        <dsp:cNvSpPr/>
      </dsp:nvSpPr>
      <dsp:spPr>
        <a:xfrm rot="10800000">
          <a:off x="0" y="591734"/>
          <a:ext cx="4530114" cy="659247"/>
        </a:xfrm>
        <a:prstGeom prst="upArrowCallou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a:solidFill>
                <a:srgbClr val="FFFFFF"/>
              </a:solidFill>
              <a:latin typeface="Gill Sans MT" panose="020B0502020104020203"/>
              <a:ea typeface="+mn-ea"/>
              <a:cs typeface="+mn-cs"/>
            </a:rPr>
            <a:t>Dimension II: Strategic Planning</a:t>
          </a:r>
        </a:p>
      </dsp:txBody>
      <dsp:txXfrm rot="-10800000">
        <a:off x="0" y="672776"/>
        <a:ext cx="4530114" cy="150354"/>
      </dsp:txXfrm>
    </dsp:sp>
    <dsp:sp modelId="{918BF63E-B9E1-4501-AEA7-E01AC374EC9D}">
      <dsp:nvSpPr>
        <dsp:cNvPr id="0" name=""/>
        <dsp:cNvSpPr/>
      </dsp:nvSpPr>
      <dsp:spPr>
        <a:xfrm>
          <a:off x="0" y="823130"/>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Data use for descision making</a:t>
          </a:r>
        </a:p>
      </dsp:txBody>
      <dsp:txXfrm>
        <a:off x="0" y="823130"/>
        <a:ext cx="1132528" cy="197115"/>
      </dsp:txXfrm>
    </dsp:sp>
    <dsp:sp modelId="{C36C6FA9-48A1-40E0-B197-676D53E91677}">
      <dsp:nvSpPr>
        <dsp:cNvPr id="0" name=""/>
        <dsp:cNvSpPr/>
      </dsp:nvSpPr>
      <dsp:spPr>
        <a:xfrm>
          <a:off x="1132528" y="823130"/>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Vision and mission</a:t>
          </a:r>
        </a:p>
      </dsp:txBody>
      <dsp:txXfrm>
        <a:off x="1132528" y="823130"/>
        <a:ext cx="1132528" cy="197115"/>
      </dsp:txXfrm>
    </dsp:sp>
    <dsp:sp modelId="{4AD5E4CC-8853-4728-8BEE-9EB605B2BB04}">
      <dsp:nvSpPr>
        <dsp:cNvPr id="0" name=""/>
        <dsp:cNvSpPr/>
      </dsp:nvSpPr>
      <dsp:spPr>
        <a:xfrm>
          <a:off x="2265057" y="823130"/>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Critical success factors</a:t>
          </a:r>
        </a:p>
      </dsp:txBody>
      <dsp:txXfrm>
        <a:off x="2265057" y="823130"/>
        <a:ext cx="1132528" cy="197115"/>
      </dsp:txXfrm>
    </dsp:sp>
    <dsp:sp modelId="{D3FAE596-5166-46FA-AB33-B5A6D770A0E5}">
      <dsp:nvSpPr>
        <dsp:cNvPr id="0" name=""/>
        <dsp:cNvSpPr/>
      </dsp:nvSpPr>
      <dsp:spPr>
        <a:xfrm>
          <a:off x="3397585" y="823130"/>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Goals and objectives</a:t>
          </a:r>
        </a:p>
      </dsp:txBody>
      <dsp:txXfrm>
        <a:off x="3397585" y="823130"/>
        <a:ext cx="1132528" cy="197115"/>
      </dsp:txXfrm>
    </dsp:sp>
    <dsp:sp modelId="{F5C177CF-0836-439F-B6D6-6DE36579F013}">
      <dsp:nvSpPr>
        <dsp:cNvPr id="0" name=""/>
        <dsp:cNvSpPr/>
      </dsp:nvSpPr>
      <dsp:spPr>
        <a:xfrm rot="10800000">
          <a:off x="0" y="0"/>
          <a:ext cx="4530114" cy="596164"/>
        </a:xfrm>
        <a:prstGeom prst="upArrowCallout">
          <a:avLst/>
        </a:prstGeom>
        <a:solidFill>
          <a:srgbClr val="002F6C">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r>
            <a:rPr lang="en-US" sz="500" kern="1200">
              <a:solidFill>
                <a:srgbClr val="FFFFFF"/>
              </a:solidFill>
              <a:latin typeface="Gill Sans MT" panose="020B0502020104020203"/>
              <a:ea typeface="+mn-ea"/>
              <a:cs typeface="+mn-cs"/>
            </a:rPr>
            <a:t>Dimension 1: Monitoring and Evaluation</a:t>
          </a:r>
        </a:p>
      </dsp:txBody>
      <dsp:txXfrm rot="-10800000">
        <a:off x="0" y="73287"/>
        <a:ext cx="4530114" cy="135966"/>
      </dsp:txXfrm>
    </dsp:sp>
    <dsp:sp modelId="{7741151F-4A17-4D8C-92B7-FA264F82C298}">
      <dsp:nvSpPr>
        <dsp:cNvPr id="0" name=""/>
        <dsp:cNvSpPr/>
      </dsp:nvSpPr>
      <dsp:spPr>
        <a:xfrm>
          <a:off x="0" y="201854"/>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Integration</a:t>
          </a:r>
        </a:p>
      </dsp:txBody>
      <dsp:txXfrm>
        <a:off x="0" y="201854"/>
        <a:ext cx="1132528" cy="197115"/>
      </dsp:txXfrm>
    </dsp:sp>
    <dsp:sp modelId="{F8D28961-738E-4490-BAFA-F84444E59FE2}">
      <dsp:nvSpPr>
        <dsp:cNvPr id="0" name=""/>
        <dsp:cNvSpPr/>
      </dsp:nvSpPr>
      <dsp:spPr>
        <a:xfrm>
          <a:off x="1132528" y="201854"/>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Costing</a:t>
          </a:r>
        </a:p>
      </dsp:txBody>
      <dsp:txXfrm>
        <a:off x="1132528" y="201854"/>
        <a:ext cx="1132528" cy="197115"/>
      </dsp:txXfrm>
    </dsp:sp>
    <dsp:sp modelId="{C62A30A1-6612-43B8-8E36-46DABD11F4C2}">
      <dsp:nvSpPr>
        <dsp:cNvPr id="0" name=""/>
        <dsp:cNvSpPr/>
      </dsp:nvSpPr>
      <dsp:spPr>
        <a:xfrm>
          <a:off x="2265057" y="201854"/>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Infrastracture</a:t>
          </a:r>
        </a:p>
      </dsp:txBody>
      <dsp:txXfrm>
        <a:off x="2265057" y="201854"/>
        <a:ext cx="1132528" cy="197115"/>
      </dsp:txXfrm>
    </dsp:sp>
    <dsp:sp modelId="{696D6C7A-EB48-45A1-8CC3-5E75A223ACB6}">
      <dsp:nvSpPr>
        <dsp:cNvPr id="0" name=""/>
        <dsp:cNvSpPr/>
      </dsp:nvSpPr>
      <dsp:spPr>
        <a:xfrm>
          <a:off x="3397585" y="201854"/>
          <a:ext cx="1132528" cy="197115"/>
        </a:xfrm>
        <a:prstGeom prst="rect">
          <a:avLst/>
        </a:prstGeom>
        <a:solidFill>
          <a:srgbClr val="002F6C">
            <a:alpha val="90000"/>
            <a:tint val="40000"/>
            <a:hueOff val="0"/>
            <a:satOff val="0"/>
            <a:lumOff val="0"/>
            <a:alphaOff val="0"/>
          </a:srgbClr>
        </a:solidFill>
        <a:ln w="12700" cap="flat" cmpd="sng" algn="ctr">
          <a:solidFill>
            <a:srgbClr val="002F6C">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rgbClr val="000000">
                  <a:hueOff val="0"/>
                  <a:satOff val="0"/>
                  <a:lumOff val="0"/>
                  <a:alphaOff val="0"/>
                </a:srgbClr>
              </a:solidFill>
              <a:latin typeface="Gill Sans MT" panose="020B0502020104020203"/>
              <a:ea typeface="+mn-ea"/>
              <a:cs typeface="+mn-cs"/>
            </a:rPr>
            <a:t>Data quality</a:t>
          </a:r>
        </a:p>
      </dsp:txBody>
      <dsp:txXfrm>
        <a:off x="3397585" y="201854"/>
        <a:ext cx="1132528" cy="1971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ct:contentTypeSchema xmlns:ct="http://schemas.microsoft.com/office/2006/metadata/contentType" xmlns:ma="http://schemas.microsoft.com/office/2006/metadata/properties/metaAttributes" ct:_="" ma:_="" ma:contentTypeName="Project Reports and Deliverables" ma:contentTypeID="0x0101008DA58B5CA681664FAB24816C56F4108507000E1AB2374D72B04DB6C4B3B3ABE062A9" ma:contentTypeVersion="18" ma:contentTypeDescription="" ma:contentTypeScope="" ma:versionID="fca6b273bf34c9f3bf2c238337fe5134">
  <xsd:schema xmlns:xsd="http://www.w3.org/2001/XMLSchema" xmlns:xs="http://www.w3.org/2001/XMLSchema" xmlns:p="http://schemas.microsoft.com/office/2006/metadata/properties" xmlns:ns2="8d7096d6-fc66-4344-9e3f-2445529a09f6" xmlns:ns3="9dc956db-38c7-45f7-8c1e-d2787c20eddf" targetNamespace="http://schemas.microsoft.com/office/2006/metadata/properties" ma:root="true" ma:fieldsID="14a6d1b04043398f8a5b8fea65a2f165" ns2:_="" ns3:_="">
    <xsd:import namespace="8d7096d6-fc66-4344-9e3f-2445529a09f6"/>
    <xsd:import namespace="9dc956db-38c7-45f7-8c1e-d2787c20eddf"/>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a95cee93-ddef-4d8f-82d8-05967d5d8d5a}" ma:internalName="TaxCatchAll" ma:showField="CatchAllData" ma:web="6cabc3d7-7806-478d-abb3-c29a39385e71">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a95cee93-ddef-4d8f-82d8-05967d5d8d5a}" ma:internalName="TaxCatchAllLabel" ma:readOnly="true" ma:showField="CatchAllDataLabel" ma:web="6cabc3d7-7806-478d-abb3-c29a39385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c956db-38c7-45f7-8c1e-d2787c20ed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2e118f-d533-465d-b5ca-7beed2256e09" ContentTypeId="0x0101008DA58B5CA681664FAB24816C56F410850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B614-82EB-48CD-8BBA-C81A1C2EB246}">
  <ds:schemaRefs>
    <ds:schemaRef ds:uri="http://schemas.microsoft.com/sharepoint/v3/contenttype/forms"/>
  </ds:schemaRefs>
</ds:datastoreItem>
</file>

<file path=customXml/itemProps2.xml><?xml version="1.0" encoding="utf-8"?>
<ds:datastoreItem xmlns:ds="http://schemas.openxmlformats.org/officeDocument/2006/customXml" ds:itemID="{811A3DE2-C8CF-4C55-A2F6-533763DD3B83}">
  <ds:schemaRefs>
    <ds:schemaRef ds:uri="http://purl.org/dc/elements/1.1/"/>
    <ds:schemaRef ds:uri="http://schemas.microsoft.com/office/2006/metadata/properties"/>
    <ds:schemaRef ds:uri="9dc956db-38c7-45f7-8c1e-d2787c20eddf"/>
    <ds:schemaRef ds:uri="http://purl.org/dc/terms/"/>
    <ds:schemaRef ds:uri="http://schemas.openxmlformats.org/package/2006/metadata/core-properties"/>
    <ds:schemaRef ds:uri="8d7096d6-fc66-4344-9e3f-2445529a09f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701012-063F-40ED-843A-2A7C6B2D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dc956db-38c7-45f7-8c1e-d2787c20e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56DF6-7839-4AC1-9CE3-74B1C2787EEE}">
  <ds:schemaRefs>
    <ds:schemaRef ds:uri="Microsoft.SharePoint.Taxonomy.ContentTypeSync"/>
  </ds:schemaRefs>
</ds:datastoreItem>
</file>

<file path=customXml/itemProps5.xml><?xml version="1.0" encoding="utf-8"?>
<ds:datastoreItem xmlns:ds="http://schemas.openxmlformats.org/officeDocument/2006/customXml" ds:itemID="{383B6C07-8E2C-4632-B333-745E3BEC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Mekdelawit Bayu</dc:creator>
  <cp:keywords/>
  <dc:description/>
  <cp:lastModifiedBy>Mekdelawit Bayu</cp:lastModifiedBy>
  <cp:revision>32</cp:revision>
  <dcterms:created xsi:type="dcterms:W3CDTF">2020-10-02T03:19:00Z</dcterms:created>
  <dcterms:modified xsi:type="dcterms:W3CDTF">2020-10-09T20:15:00Z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0x0101008DA58B5CA681664FAB24816C56F4108507000E1AB2374D72B04DB6C4B3B3ABE062A9</vt:lpwstr>
  </property>
  <property fmtid="{D5CDD505-2E9C-101B-9397-08002B2CF9AE}" pid="3" name="Project Document Type">
    <vt:lpwstr/>
  </property>
</Properties>
</file>